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CE7C" w14:textId="5D0E185D" w:rsidR="000B0A2F" w:rsidRDefault="4144D3FC" w:rsidP="003817EE">
      <w:pPr>
        <w:pStyle w:val="Title"/>
      </w:pPr>
      <w:r>
        <w:t xml:space="preserve">Review of Community Pharmacy Qualifications </w:t>
      </w:r>
    </w:p>
    <w:p w14:paraId="02FE9F34" w14:textId="29EA126E" w:rsidR="00B95826" w:rsidRDefault="00707AFA" w:rsidP="00707AFA">
      <w:pPr>
        <w:pStyle w:val="Subtitle"/>
      </w:pPr>
      <w:r>
        <w:t>Consultation Strategy</w:t>
      </w:r>
      <w:r w:rsidR="00E878AA">
        <w:t xml:space="preserve"> </w:t>
      </w:r>
    </w:p>
    <w:p w14:paraId="3561A38F" w14:textId="58A1DFEC" w:rsidR="000B0A2F" w:rsidRDefault="0061289E" w:rsidP="00B962BC">
      <w:pPr>
        <w:pStyle w:val="Heading1"/>
      </w:pPr>
      <w:r w:rsidRPr="0061289E">
        <w:t>Project Snapshot</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832"/>
        <w:gridCol w:w="4382"/>
        <w:gridCol w:w="2766"/>
      </w:tblGrid>
      <w:tr w:rsidR="00181C72" w:rsidRPr="007C3A00" w14:paraId="1BAEF183" w14:textId="77777777" w:rsidTr="2298A979">
        <w:tc>
          <w:tcPr>
            <w:tcW w:w="1832" w:type="dxa"/>
            <w:shd w:val="clear" w:color="auto" w:fill="FF9CB8" w:themeFill="accent4" w:themeFillTint="99"/>
          </w:tcPr>
          <w:p w14:paraId="1F8EBDB7" w14:textId="77777777" w:rsidR="00181C72" w:rsidRPr="007C3A00" w:rsidRDefault="00181C72" w:rsidP="00832D33">
            <w:pPr>
              <w:rPr>
                <w:rFonts w:asciiTheme="majorHAnsi" w:hAnsiTheme="majorHAnsi" w:cstheme="majorHAnsi"/>
                <w:b/>
                <w:bCs/>
                <w:color w:val="000000" w:themeColor="text1"/>
                <w:szCs w:val="20"/>
              </w:rPr>
            </w:pPr>
            <w:r>
              <w:rPr>
                <w:rFonts w:asciiTheme="majorHAnsi" w:hAnsiTheme="majorHAnsi" w:cstheme="majorHAnsi"/>
                <w:b/>
                <w:bCs/>
                <w:color w:val="000000" w:themeColor="text1"/>
                <w:szCs w:val="20"/>
              </w:rPr>
              <w:t>Item</w:t>
            </w:r>
          </w:p>
        </w:tc>
        <w:tc>
          <w:tcPr>
            <w:tcW w:w="7148" w:type="dxa"/>
            <w:gridSpan w:val="2"/>
            <w:shd w:val="clear" w:color="auto" w:fill="FF9CB8" w:themeFill="accent4" w:themeFillTint="99"/>
          </w:tcPr>
          <w:p w14:paraId="4210DB04" w14:textId="77777777" w:rsidR="00181C72" w:rsidRPr="007C3A00" w:rsidRDefault="00181C72" w:rsidP="00832D33">
            <w:pPr>
              <w:rPr>
                <w:rFonts w:asciiTheme="majorHAnsi" w:hAnsiTheme="majorHAnsi" w:cstheme="majorHAnsi"/>
                <w:b/>
                <w:bCs/>
                <w:color w:val="000000" w:themeColor="text1"/>
                <w:szCs w:val="20"/>
              </w:rPr>
            </w:pPr>
            <w:r>
              <w:rPr>
                <w:rFonts w:asciiTheme="majorHAnsi" w:hAnsiTheme="majorHAnsi" w:cstheme="majorHAnsi"/>
                <w:b/>
                <w:bCs/>
                <w:color w:val="000000" w:themeColor="text1"/>
                <w:szCs w:val="20"/>
              </w:rPr>
              <w:t>Description</w:t>
            </w:r>
          </w:p>
        </w:tc>
      </w:tr>
      <w:tr w:rsidR="00720B91" w:rsidRPr="007C3A00" w14:paraId="791A3195" w14:textId="77777777" w:rsidTr="2298A979">
        <w:tc>
          <w:tcPr>
            <w:tcW w:w="1832" w:type="dxa"/>
            <w:shd w:val="clear" w:color="auto" w:fill="F0E7E3"/>
          </w:tcPr>
          <w:p w14:paraId="6FE935E0" w14:textId="06DEB299" w:rsidR="00720B91" w:rsidRPr="000B0A2F" w:rsidRDefault="00720B91" w:rsidP="00720B91">
            <w:pPr>
              <w:rPr>
                <w:b/>
                <w:bCs/>
              </w:rPr>
            </w:pPr>
            <w:r>
              <w:rPr>
                <w:b/>
                <w:bCs/>
                <w:szCs w:val="20"/>
              </w:rPr>
              <w:t>Project Sponsor</w:t>
            </w:r>
          </w:p>
        </w:tc>
        <w:tc>
          <w:tcPr>
            <w:tcW w:w="7148" w:type="dxa"/>
            <w:gridSpan w:val="2"/>
            <w:shd w:val="clear" w:color="auto" w:fill="FBF7F5"/>
          </w:tcPr>
          <w:p w14:paraId="60C4CDDB" w14:textId="287643DE" w:rsidR="00720B91" w:rsidRDefault="00720B91" w:rsidP="00720B91">
            <w:r w:rsidRPr="005E74E4">
              <w:rPr>
                <w:szCs w:val="20"/>
              </w:rPr>
              <w:t>Aaron Hines, Executive Director Products and Projects</w:t>
            </w:r>
          </w:p>
        </w:tc>
      </w:tr>
      <w:tr w:rsidR="00181C72" w:rsidRPr="007C3A00" w14:paraId="1F6DB1A6" w14:textId="77777777" w:rsidTr="2298A979">
        <w:tc>
          <w:tcPr>
            <w:tcW w:w="1832" w:type="dxa"/>
            <w:shd w:val="clear" w:color="auto" w:fill="F0E7E3"/>
          </w:tcPr>
          <w:p w14:paraId="2173E5E4" w14:textId="77777777" w:rsidR="00181C72" w:rsidRPr="000B0A2F" w:rsidRDefault="00181C72">
            <w:pPr>
              <w:rPr>
                <w:rFonts w:asciiTheme="majorHAnsi" w:hAnsiTheme="majorHAnsi" w:cstheme="majorHAnsi"/>
                <w:b/>
                <w:bCs/>
                <w:color w:val="000000" w:themeColor="text1"/>
                <w:szCs w:val="20"/>
              </w:rPr>
            </w:pPr>
            <w:r w:rsidRPr="000B0A2F">
              <w:rPr>
                <w:b/>
                <w:bCs/>
              </w:rPr>
              <w:t>Project Manager</w:t>
            </w:r>
          </w:p>
        </w:tc>
        <w:tc>
          <w:tcPr>
            <w:tcW w:w="7148" w:type="dxa"/>
            <w:gridSpan w:val="2"/>
            <w:shd w:val="clear" w:color="auto" w:fill="FBF7F5"/>
          </w:tcPr>
          <w:p w14:paraId="76471140" w14:textId="4CA81748" w:rsidR="00181C72" w:rsidRPr="007C3A00" w:rsidRDefault="0F524F93" w:rsidP="77EF1460">
            <w:r>
              <w:t>Katrina Higham</w:t>
            </w:r>
            <w:r w:rsidR="00C7667C">
              <w:t>,</w:t>
            </w:r>
            <w:r w:rsidR="426B60CC">
              <w:t xml:space="preserve"> </w:t>
            </w:r>
            <w:r w:rsidR="5894FB76">
              <w:t>General Manager Product Design and Development</w:t>
            </w:r>
          </w:p>
        </w:tc>
      </w:tr>
      <w:tr w:rsidR="00181C72" w:rsidRPr="007179F1" w14:paraId="54960EF8" w14:textId="77777777" w:rsidTr="2298A979">
        <w:trPr>
          <w:trHeight w:val="300"/>
        </w:trPr>
        <w:tc>
          <w:tcPr>
            <w:tcW w:w="1832" w:type="dxa"/>
            <w:shd w:val="clear" w:color="auto" w:fill="F0E7E3"/>
          </w:tcPr>
          <w:p w14:paraId="4E44E846" w14:textId="77777777" w:rsidR="00181C72" w:rsidRPr="007179F1" w:rsidRDefault="00181C72">
            <w:pPr>
              <w:rPr>
                <w:rFonts w:asciiTheme="majorHAnsi" w:hAnsiTheme="majorHAnsi" w:cstheme="majorBidi"/>
                <w:b/>
              </w:rPr>
            </w:pPr>
            <w:r w:rsidRPr="000B0A2F">
              <w:rPr>
                <w:b/>
                <w:bCs/>
              </w:rPr>
              <w:t>Project Lead</w:t>
            </w:r>
          </w:p>
        </w:tc>
        <w:tc>
          <w:tcPr>
            <w:tcW w:w="7148" w:type="dxa"/>
            <w:gridSpan w:val="2"/>
            <w:shd w:val="clear" w:color="auto" w:fill="FBF7F5"/>
          </w:tcPr>
          <w:p w14:paraId="448F9D65" w14:textId="6792092F" w:rsidR="00181C72" w:rsidRPr="007179F1" w:rsidRDefault="067F26EF" w:rsidP="77EF1460">
            <w:r>
              <w:t>Glenn Evans</w:t>
            </w:r>
            <w:r w:rsidR="00C7667C">
              <w:t>,</w:t>
            </w:r>
            <w:r w:rsidR="4D7FA235">
              <w:t xml:space="preserve"> </w:t>
            </w:r>
            <w:r>
              <w:t xml:space="preserve">Product and Project </w:t>
            </w:r>
            <w:r w:rsidR="5DA17ADB">
              <w:t>D</w:t>
            </w:r>
            <w:r>
              <w:t xml:space="preserve">evelopment Lead </w:t>
            </w:r>
          </w:p>
        </w:tc>
      </w:tr>
      <w:tr w:rsidR="00181C72" w:rsidRPr="007179F1" w14:paraId="03328B3A" w14:textId="77777777" w:rsidTr="2298A979">
        <w:trPr>
          <w:trHeight w:val="300"/>
        </w:trPr>
        <w:tc>
          <w:tcPr>
            <w:tcW w:w="183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0E7E3"/>
          </w:tcPr>
          <w:p w14:paraId="1BC933C9" w14:textId="77777777" w:rsidR="00181C72" w:rsidRPr="007179F1" w:rsidRDefault="00181C72">
            <w:pPr>
              <w:rPr>
                <w:rFonts w:asciiTheme="majorHAnsi" w:hAnsiTheme="majorHAnsi" w:cstheme="majorBidi"/>
                <w:b/>
              </w:rPr>
            </w:pPr>
            <w:r w:rsidRPr="000B0A2F">
              <w:rPr>
                <w:b/>
                <w:bCs/>
              </w:rPr>
              <w:t>Project Type</w:t>
            </w:r>
          </w:p>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10D46AE2" w14:textId="29FD2237" w:rsidR="00181C72" w:rsidRPr="00C94F4C" w:rsidRDefault="5CB2684B" w:rsidP="77EF1460">
            <w:r w:rsidRPr="77EF1460">
              <w:rPr>
                <w:b/>
                <w:bCs/>
              </w:rPr>
              <w:t>COMPLEX</w:t>
            </w:r>
            <w:r w:rsidR="00E76D63">
              <w:rPr>
                <w:b/>
                <w:bCs/>
              </w:rPr>
              <w:t xml:space="preserve"> </w:t>
            </w:r>
            <w:r w:rsidR="00E76D63" w:rsidRPr="00BD42BA">
              <w:rPr>
                <w:b/>
              </w:rPr>
              <w:t>18 months</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401510CE" w14:textId="4BF60A28" w:rsidR="00181C72" w:rsidRPr="00C31355" w:rsidRDefault="4B2CF827" w:rsidP="77EF1460">
            <w:pPr>
              <w:rPr>
                <w:rFonts w:asciiTheme="majorHAnsi" w:hAnsiTheme="majorHAnsi" w:cstheme="majorBidi"/>
              </w:rPr>
            </w:pPr>
            <w:r>
              <w:t>April</w:t>
            </w:r>
            <w:r w:rsidRPr="77EF1460">
              <w:rPr>
                <w:rFonts w:asciiTheme="majorHAnsi" w:hAnsiTheme="majorHAnsi" w:cstheme="majorBidi"/>
              </w:rPr>
              <w:t xml:space="preserve"> 2025</w:t>
            </w:r>
            <w:r w:rsidR="00F87349">
              <w:rPr>
                <w:rFonts w:asciiTheme="majorHAnsi" w:hAnsiTheme="majorHAnsi" w:cstheme="majorBidi"/>
              </w:rPr>
              <w:t xml:space="preserve"> </w:t>
            </w:r>
            <w:r w:rsidRPr="77EF1460">
              <w:rPr>
                <w:rFonts w:asciiTheme="majorHAnsi" w:hAnsiTheme="majorHAnsi" w:cstheme="majorBidi"/>
              </w:rPr>
              <w:t>-</w:t>
            </w:r>
            <w:r w:rsidR="00F87349">
              <w:rPr>
                <w:rFonts w:asciiTheme="majorHAnsi" w:hAnsiTheme="majorHAnsi" w:cstheme="majorBidi"/>
              </w:rPr>
              <w:t xml:space="preserve"> </w:t>
            </w:r>
            <w:r w:rsidRPr="77EF1460">
              <w:rPr>
                <w:rFonts w:asciiTheme="majorHAnsi" w:hAnsiTheme="majorHAnsi" w:cstheme="majorBidi"/>
              </w:rPr>
              <w:t>December</w:t>
            </w:r>
            <w:r w:rsidR="65C178BB" w:rsidRPr="77EF1460">
              <w:rPr>
                <w:rFonts w:asciiTheme="majorHAnsi" w:hAnsiTheme="majorHAnsi" w:cstheme="majorBidi"/>
              </w:rPr>
              <w:t xml:space="preserve"> </w:t>
            </w:r>
            <w:r w:rsidRPr="77EF1460">
              <w:rPr>
                <w:rFonts w:asciiTheme="majorHAnsi" w:hAnsiTheme="majorHAnsi" w:cstheme="majorBidi"/>
              </w:rPr>
              <w:t>2026</w:t>
            </w:r>
          </w:p>
        </w:tc>
      </w:tr>
      <w:tr w:rsidR="00181C72" w:rsidRPr="007179F1" w14:paraId="1A8291C8" w14:textId="77777777" w:rsidTr="2298A979">
        <w:trPr>
          <w:trHeight w:val="300"/>
        </w:trPr>
        <w:tc>
          <w:tcPr>
            <w:tcW w:w="1832" w:type="dxa"/>
            <w:vMerge w:val="restart"/>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0E7E3"/>
            <w:vAlign w:val="center"/>
          </w:tcPr>
          <w:p w14:paraId="4513E21F" w14:textId="77777777" w:rsidR="00181C72" w:rsidRPr="007179F1" w:rsidRDefault="00181C72">
            <w:pPr>
              <w:rPr>
                <w:rFonts w:asciiTheme="majorHAnsi" w:hAnsiTheme="majorHAnsi" w:cstheme="majorBidi"/>
                <w:b/>
              </w:rPr>
            </w:pPr>
            <w:r w:rsidRPr="000B0A2F">
              <w:rPr>
                <w:b/>
                <w:bCs/>
              </w:rPr>
              <w:t>Timeline</w:t>
            </w:r>
          </w:p>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26D6A5FE" w14:textId="77777777" w:rsidR="00181C72" w:rsidRPr="007179F1" w:rsidRDefault="00181C72">
            <w:pPr>
              <w:rPr>
                <w:rFonts w:asciiTheme="majorHAnsi" w:hAnsiTheme="majorHAnsi" w:cstheme="majorBidi"/>
                <w:b/>
              </w:rPr>
            </w:pPr>
            <w:r w:rsidRPr="000B0A2F">
              <w:rPr>
                <w:b/>
                <w:bCs/>
              </w:rPr>
              <w:t>Pre-stage 1 – Establishment of Project</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13AACCE1" w14:textId="7416C234" w:rsidR="00181C72" w:rsidRPr="00C31355" w:rsidRDefault="6EB0ECD5" w:rsidP="77EF1460">
            <w:pPr>
              <w:rPr>
                <w:highlight w:val="yellow"/>
              </w:rPr>
            </w:pPr>
            <w:r>
              <w:t>April 2025</w:t>
            </w:r>
          </w:p>
        </w:tc>
      </w:tr>
      <w:tr w:rsidR="00B55291" w:rsidRPr="007179F1" w14:paraId="1A4272A2" w14:textId="77777777" w:rsidTr="2298A979">
        <w:trPr>
          <w:trHeight w:val="300"/>
        </w:trPr>
        <w:tc>
          <w:tcPr>
            <w:tcW w:w="1832" w:type="dxa"/>
            <w:vMerge/>
          </w:tcPr>
          <w:p w14:paraId="1E1F686B"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35F5A4A4" w14:textId="77777777" w:rsidR="00B55291" w:rsidRPr="007179F1" w:rsidRDefault="00B55291" w:rsidP="00B55291">
            <w:pPr>
              <w:rPr>
                <w:rFonts w:asciiTheme="majorHAnsi" w:hAnsiTheme="majorHAnsi" w:cstheme="majorBidi"/>
                <w:b/>
              </w:rPr>
            </w:pPr>
            <w:r w:rsidRPr="000B0A2F">
              <w:rPr>
                <w:b/>
                <w:bCs/>
              </w:rPr>
              <w:t>Stage 1 – Initial Development</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2BBA0444" w14:textId="5151E100" w:rsidR="00B55291" w:rsidRPr="00C31355" w:rsidRDefault="187CC500" w:rsidP="20BD1C3E">
            <w:r>
              <w:t>June 2025</w:t>
            </w:r>
            <w:r w:rsidR="00F87349">
              <w:t xml:space="preserve"> </w:t>
            </w:r>
            <w:r>
              <w:t>-</w:t>
            </w:r>
            <w:r w:rsidR="00F87349">
              <w:t xml:space="preserve"> </w:t>
            </w:r>
            <w:r>
              <w:t>December 2025</w:t>
            </w:r>
          </w:p>
        </w:tc>
      </w:tr>
      <w:tr w:rsidR="00B55291" w:rsidRPr="007179F1" w14:paraId="5281DE83" w14:textId="77777777" w:rsidTr="2298A979">
        <w:trPr>
          <w:trHeight w:val="300"/>
        </w:trPr>
        <w:tc>
          <w:tcPr>
            <w:tcW w:w="1832" w:type="dxa"/>
            <w:vMerge/>
          </w:tcPr>
          <w:p w14:paraId="023460BC"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2E6FC266" w14:textId="77777777" w:rsidR="00B55291" w:rsidRPr="007179F1" w:rsidRDefault="00B55291" w:rsidP="00B55291">
            <w:pPr>
              <w:rPr>
                <w:rFonts w:asciiTheme="majorHAnsi" w:hAnsiTheme="majorHAnsi" w:cstheme="majorBidi"/>
                <w:b/>
              </w:rPr>
            </w:pPr>
            <w:r w:rsidRPr="000B0A2F">
              <w:rPr>
                <w:b/>
                <w:bCs/>
              </w:rPr>
              <w:t>Stage 2 – Public and Government Consultation</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10817C15" w14:textId="64747091" w:rsidR="00B55291" w:rsidRPr="00C31355" w:rsidRDefault="2A1E4798" w:rsidP="00B55291">
            <w:r>
              <w:t>December 2025</w:t>
            </w:r>
            <w:r w:rsidR="00F87349">
              <w:t xml:space="preserve"> </w:t>
            </w:r>
            <w:r w:rsidR="00A300F5">
              <w:t>–</w:t>
            </w:r>
            <w:r w:rsidR="00F87349">
              <w:t xml:space="preserve"> </w:t>
            </w:r>
            <w:r w:rsidR="00A300F5">
              <w:t xml:space="preserve">May </w:t>
            </w:r>
            <w:r>
              <w:t>2026</w:t>
            </w:r>
          </w:p>
        </w:tc>
      </w:tr>
      <w:tr w:rsidR="00B55291" w:rsidRPr="007179F1" w14:paraId="31242E45" w14:textId="77777777" w:rsidTr="2298A979">
        <w:trPr>
          <w:trHeight w:val="300"/>
        </w:trPr>
        <w:tc>
          <w:tcPr>
            <w:tcW w:w="1832" w:type="dxa"/>
            <w:vMerge/>
          </w:tcPr>
          <w:p w14:paraId="5B4219DC"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11E6F7B3" w14:textId="77777777" w:rsidR="00B55291" w:rsidRPr="007179F1" w:rsidRDefault="00B55291" w:rsidP="00B55291">
            <w:pPr>
              <w:rPr>
                <w:rFonts w:asciiTheme="majorHAnsi" w:hAnsiTheme="majorHAnsi" w:cstheme="majorBidi"/>
                <w:b/>
              </w:rPr>
            </w:pPr>
            <w:r w:rsidRPr="000B0A2F">
              <w:rPr>
                <w:b/>
                <w:bCs/>
              </w:rPr>
              <w:t>Stage 3 – Incorporation of Feedback</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64B93B48" w14:textId="78006696" w:rsidR="00B55291" w:rsidRPr="00C31355" w:rsidRDefault="00870473" w:rsidP="00045BFE">
            <w:r>
              <w:t xml:space="preserve">July </w:t>
            </w:r>
            <w:r w:rsidR="44F8BD71">
              <w:t xml:space="preserve">2026 </w:t>
            </w:r>
            <w:r w:rsidR="00250BD0">
              <w:t>–</w:t>
            </w:r>
            <w:r w:rsidR="00045BFE">
              <w:t>D</w:t>
            </w:r>
            <w:r>
              <w:t>ecem</w:t>
            </w:r>
            <w:r w:rsidR="00045BFE">
              <w:t xml:space="preserve">ber </w:t>
            </w:r>
            <w:r w:rsidR="44F8BD71">
              <w:t>2026</w:t>
            </w:r>
          </w:p>
        </w:tc>
      </w:tr>
      <w:tr w:rsidR="00B55291" w:rsidRPr="007179F1" w14:paraId="767EA432" w14:textId="77777777" w:rsidTr="2298A979">
        <w:trPr>
          <w:trHeight w:val="300"/>
        </w:trPr>
        <w:tc>
          <w:tcPr>
            <w:tcW w:w="1832" w:type="dxa"/>
            <w:vMerge/>
          </w:tcPr>
          <w:p w14:paraId="540FE33C"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008D4A4B" w14:textId="77777777" w:rsidR="00B55291" w:rsidRPr="007179F1" w:rsidRDefault="00B55291" w:rsidP="00B55291">
            <w:pPr>
              <w:rPr>
                <w:rFonts w:asciiTheme="majorHAnsi" w:hAnsiTheme="majorHAnsi" w:cstheme="majorBidi"/>
                <w:b/>
              </w:rPr>
            </w:pPr>
            <w:r w:rsidRPr="000B0A2F">
              <w:rPr>
                <w:b/>
                <w:bCs/>
              </w:rPr>
              <w:t>Stage 4 – Senior Officials Check</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4767DC63" w14:textId="1E83C062" w:rsidR="00B55291" w:rsidRPr="00C31355" w:rsidRDefault="007A0537" w:rsidP="00B55291">
            <w:r w:rsidRPr="007A0537">
              <w:t>December 2026 – January 2027</w:t>
            </w:r>
          </w:p>
        </w:tc>
      </w:tr>
      <w:tr w:rsidR="00B55291" w:rsidRPr="007179F1" w14:paraId="4C64D5FD" w14:textId="77777777" w:rsidTr="2298A979">
        <w:trPr>
          <w:trHeight w:val="300"/>
        </w:trPr>
        <w:tc>
          <w:tcPr>
            <w:tcW w:w="1832" w:type="dxa"/>
            <w:vMerge/>
          </w:tcPr>
          <w:p w14:paraId="736DFC7C"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5D7C17A8" w14:textId="77777777" w:rsidR="00B55291" w:rsidRPr="007179F1" w:rsidRDefault="00B55291" w:rsidP="00B55291">
            <w:pPr>
              <w:rPr>
                <w:rFonts w:asciiTheme="majorHAnsi" w:hAnsiTheme="majorHAnsi" w:cstheme="majorBidi"/>
                <w:b/>
              </w:rPr>
            </w:pPr>
            <w:r w:rsidRPr="000B0A2F">
              <w:rPr>
                <w:b/>
                <w:bCs/>
              </w:rPr>
              <w:t>Stage 5 – Submission to the Assurance Body</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7CA4768C" w14:textId="303DA000" w:rsidR="00B55291" w:rsidRPr="00C31355" w:rsidRDefault="0021117E" w:rsidP="00B55291">
            <w:r w:rsidRPr="0021117E">
              <w:t>January – February 2027</w:t>
            </w:r>
          </w:p>
        </w:tc>
      </w:tr>
      <w:tr w:rsidR="00B55291" w:rsidRPr="007179F1" w14:paraId="32D5170A" w14:textId="77777777" w:rsidTr="2298A979">
        <w:trPr>
          <w:trHeight w:val="300"/>
        </w:trPr>
        <w:tc>
          <w:tcPr>
            <w:tcW w:w="1832" w:type="dxa"/>
            <w:vMerge/>
          </w:tcPr>
          <w:p w14:paraId="537231F0"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5EF294A9" w14:textId="77777777" w:rsidR="00B55291" w:rsidRPr="007179F1" w:rsidRDefault="00B55291" w:rsidP="00B55291">
            <w:pPr>
              <w:rPr>
                <w:rFonts w:asciiTheme="majorHAnsi" w:hAnsiTheme="majorHAnsi" w:cstheme="majorBidi"/>
                <w:b/>
              </w:rPr>
            </w:pPr>
            <w:r w:rsidRPr="000B0A2F">
              <w:rPr>
                <w:b/>
                <w:bCs/>
              </w:rPr>
              <w:t>Stage 6 – Assurance Body consideration</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1B3DF462" w14:textId="6BBE8BFD" w:rsidR="00B55291" w:rsidRPr="00C31355" w:rsidRDefault="00652B19" w:rsidP="00B55291">
            <w:r w:rsidRPr="00652B19">
              <w:t>February – March 2027</w:t>
            </w:r>
          </w:p>
        </w:tc>
      </w:tr>
      <w:tr w:rsidR="00B55291" w:rsidRPr="007179F1" w14:paraId="266B53B3" w14:textId="77777777" w:rsidTr="2298A979">
        <w:trPr>
          <w:trHeight w:val="300"/>
        </w:trPr>
        <w:tc>
          <w:tcPr>
            <w:tcW w:w="1832" w:type="dxa"/>
            <w:vMerge/>
          </w:tcPr>
          <w:p w14:paraId="33E1A064"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71D2FA49" w14:textId="77777777" w:rsidR="00B55291" w:rsidRPr="007179F1" w:rsidRDefault="00B55291" w:rsidP="00B55291">
            <w:pPr>
              <w:rPr>
                <w:rFonts w:asciiTheme="majorHAnsi" w:hAnsiTheme="majorHAnsi" w:cstheme="majorBidi"/>
                <w:b/>
              </w:rPr>
            </w:pPr>
            <w:r w:rsidRPr="000B0A2F">
              <w:rPr>
                <w:b/>
                <w:bCs/>
              </w:rPr>
              <w:t>Stage 7 – Skills Ministers Endorsement</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45D8BA2E" w14:textId="3A856924" w:rsidR="00B55291" w:rsidRPr="00C31355" w:rsidRDefault="00CD5955" w:rsidP="00244F85">
            <w:r w:rsidRPr="00CD5955">
              <w:t>March 2027</w:t>
            </w:r>
          </w:p>
        </w:tc>
      </w:tr>
      <w:tr w:rsidR="00B55291" w:rsidRPr="007179F1" w14:paraId="51E0022E" w14:textId="77777777" w:rsidTr="2298A979">
        <w:trPr>
          <w:trHeight w:val="300"/>
        </w:trPr>
        <w:tc>
          <w:tcPr>
            <w:tcW w:w="1832" w:type="dxa"/>
            <w:vMerge/>
          </w:tcPr>
          <w:p w14:paraId="7E76BD76" w14:textId="77777777" w:rsidR="00B55291" w:rsidRPr="00215F23" w:rsidRDefault="00B55291" w:rsidP="00B55291"/>
        </w:tc>
        <w:tc>
          <w:tcPr>
            <w:tcW w:w="438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2C4F43FE" w14:textId="77777777" w:rsidR="00B55291" w:rsidRPr="007179F1" w:rsidRDefault="00B55291" w:rsidP="00B55291">
            <w:pPr>
              <w:rPr>
                <w:rFonts w:asciiTheme="majorHAnsi" w:hAnsiTheme="majorHAnsi" w:cstheme="majorBidi"/>
                <w:b/>
              </w:rPr>
            </w:pPr>
            <w:r w:rsidRPr="000B0A2F">
              <w:rPr>
                <w:b/>
                <w:bCs/>
              </w:rPr>
              <w:t>Stage 8 – Publication of training products</w:t>
            </w:r>
          </w:p>
        </w:tc>
        <w:tc>
          <w:tcPr>
            <w:tcW w:w="276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BF7F5"/>
          </w:tcPr>
          <w:p w14:paraId="77F01EF1" w14:textId="133FD4C5" w:rsidR="00B55291" w:rsidRPr="00C31355" w:rsidRDefault="00CD5955" w:rsidP="00B55291">
            <w:r w:rsidRPr="00CD5955">
              <w:t>March 2027</w:t>
            </w:r>
          </w:p>
        </w:tc>
      </w:tr>
    </w:tbl>
    <w:p w14:paraId="31F17F31" w14:textId="40F0E8A9" w:rsidR="00C31355" w:rsidRDefault="00C31355" w:rsidP="0061289E">
      <w:r>
        <w:br w:type="page"/>
      </w:r>
    </w:p>
    <w:p w14:paraId="28BA8763" w14:textId="65B1EBBD" w:rsidR="00FD579F" w:rsidRPr="005268D7" w:rsidRDefault="00FD579F" w:rsidP="00FD579F">
      <w:pPr>
        <w:pStyle w:val="Heading1"/>
      </w:pPr>
      <w:r>
        <w:lastRenderedPageBreak/>
        <w:t>PROJECT BACKGROUND</w:t>
      </w:r>
    </w:p>
    <w:p w14:paraId="5B32C5A0" w14:textId="6EDB1943" w:rsidR="00C95BE1" w:rsidRPr="00BD42BA" w:rsidRDefault="00C95BE1" w:rsidP="20BD1C3E">
      <w:pPr>
        <w:spacing w:after="0" w:line="276" w:lineRule="auto"/>
        <w:rPr>
          <w:rFonts w:eastAsiaTheme="minorEastAsia"/>
          <w:szCs w:val="20"/>
        </w:rPr>
      </w:pPr>
      <w:r w:rsidRPr="00BD42BA">
        <w:rPr>
          <w:rFonts w:eastAsiaTheme="minorEastAsia"/>
          <w:szCs w:val="20"/>
        </w:rPr>
        <w:t>Service and Creative Skills Australia (</w:t>
      </w:r>
      <w:proofErr w:type="spellStart"/>
      <w:r w:rsidRPr="00BD42BA">
        <w:rPr>
          <w:rFonts w:eastAsiaTheme="minorEastAsia"/>
          <w:szCs w:val="20"/>
        </w:rPr>
        <w:t>SaCSA</w:t>
      </w:r>
      <w:proofErr w:type="spellEnd"/>
      <w:r w:rsidRPr="00BD42BA">
        <w:rPr>
          <w:rFonts w:eastAsiaTheme="minorEastAsia"/>
          <w:szCs w:val="20"/>
        </w:rPr>
        <w:t xml:space="preserve">) has identified through stakeholder engagement with industry representatives from the </w:t>
      </w:r>
      <w:r w:rsidR="00A7020B" w:rsidRPr="00BD42BA">
        <w:rPr>
          <w:rFonts w:eastAsiaTheme="minorEastAsia"/>
          <w:szCs w:val="20"/>
        </w:rPr>
        <w:t xml:space="preserve">Community Pharmacy </w:t>
      </w:r>
      <w:r w:rsidRPr="00BD42BA">
        <w:rPr>
          <w:rFonts w:eastAsiaTheme="minorEastAsia"/>
          <w:szCs w:val="20"/>
        </w:rPr>
        <w:t>sector that the following qualifications are not meeting the knowledge and skills expectations or standards required by industry for those completing the qualifications. </w:t>
      </w:r>
    </w:p>
    <w:p w14:paraId="03C6AABF" w14:textId="0AC185BD" w:rsidR="00FD579F" w:rsidRPr="00720B91" w:rsidRDefault="00021890" w:rsidP="20BD1C3E">
      <w:pPr>
        <w:spacing w:after="0" w:line="276" w:lineRule="auto"/>
        <w:rPr>
          <w:rFonts w:eastAsiaTheme="minorEastAsia"/>
          <w:szCs w:val="20"/>
        </w:rPr>
      </w:pPr>
      <w:proofErr w:type="spellStart"/>
      <w:r w:rsidRPr="00BD42BA">
        <w:rPr>
          <w:rFonts w:eastAsiaTheme="minorEastAsia"/>
          <w:szCs w:val="20"/>
        </w:rPr>
        <w:t>SaCSA</w:t>
      </w:r>
      <w:proofErr w:type="spellEnd"/>
      <w:r w:rsidRPr="00BD42BA">
        <w:rPr>
          <w:rFonts w:eastAsiaTheme="minorEastAsia"/>
          <w:szCs w:val="20"/>
        </w:rPr>
        <w:t xml:space="preserve"> has received approval from the Department of Employment and Workplace Relations (DEWR) to undertake a full review and update the following qualifications (the qualifications):</w:t>
      </w:r>
    </w:p>
    <w:p w14:paraId="79BE5F26" w14:textId="490684DB" w:rsidR="00FD579F" w:rsidRPr="00BD42BA" w:rsidRDefault="092136F2" w:rsidP="00BD42BA">
      <w:pPr>
        <w:pStyle w:val="ListParagraph"/>
        <w:numPr>
          <w:ilvl w:val="0"/>
          <w:numId w:val="45"/>
        </w:numPr>
        <w:spacing w:after="0" w:line="276" w:lineRule="auto"/>
        <w:rPr>
          <w:rFonts w:eastAsiaTheme="minorEastAsia"/>
          <w:szCs w:val="20"/>
        </w:rPr>
      </w:pPr>
      <w:r w:rsidRPr="00BD42BA">
        <w:rPr>
          <w:rFonts w:eastAsiaTheme="minorEastAsia"/>
          <w:szCs w:val="20"/>
        </w:rPr>
        <w:t>SIR30116 Certificate III in Community Pharmacy</w:t>
      </w:r>
    </w:p>
    <w:p w14:paraId="202CB7B2" w14:textId="6F6CA9F9" w:rsidR="00FD579F" w:rsidRPr="00BD42BA" w:rsidRDefault="092136F2" w:rsidP="00BD42BA">
      <w:pPr>
        <w:pStyle w:val="ListParagraph"/>
        <w:numPr>
          <w:ilvl w:val="0"/>
          <w:numId w:val="45"/>
        </w:numPr>
        <w:spacing w:after="0" w:line="276" w:lineRule="auto"/>
        <w:rPr>
          <w:rFonts w:eastAsiaTheme="minorEastAsia"/>
          <w:szCs w:val="20"/>
        </w:rPr>
      </w:pPr>
      <w:r w:rsidRPr="00BD42BA">
        <w:rPr>
          <w:rFonts w:eastAsiaTheme="minorEastAsia"/>
          <w:szCs w:val="20"/>
        </w:rPr>
        <w:t xml:space="preserve">SIR40116 Certificate IV in Community Pharmacy and </w:t>
      </w:r>
    </w:p>
    <w:p w14:paraId="71E78950" w14:textId="34C7411C" w:rsidR="00FD579F" w:rsidRPr="00720B91" w:rsidRDefault="092136F2" w:rsidP="00720B91">
      <w:pPr>
        <w:pStyle w:val="ListParagraph"/>
        <w:numPr>
          <w:ilvl w:val="0"/>
          <w:numId w:val="45"/>
        </w:numPr>
        <w:spacing w:line="276" w:lineRule="auto"/>
        <w:rPr>
          <w:rFonts w:eastAsiaTheme="minorEastAsia"/>
          <w:szCs w:val="20"/>
        </w:rPr>
      </w:pPr>
      <w:r w:rsidRPr="00BD42BA">
        <w:rPr>
          <w:rFonts w:eastAsiaTheme="minorEastAsia"/>
          <w:szCs w:val="20"/>
        </w:rPr>
        <w:t>SIR40216 Certificate IV in Community Pharmacy Dispensary</w:t>
      </w:r>
    </w:p>
    <w:p w14:paraId="4C06ABDA" w14:textId="31194F39" w:rsidR="0061289E" w:rsidRDefault="0061289E" w:rsidP="0061289E">
      <w:pPr>
        <w:pStyle w:val="Heading2"/>
      </w:pPr>
      <w:r w:rsidRPr="0061289E">
        <w:t>Scope</w:t>
      </w:r>
    </w:p>
    <w:p w14:paraId="4F9FAD9C" w14:textId="30D9BB22" w:rsidR="0061289E" w:rsidRPr="0061289E" w:rsidRDefault="0061289E" w:rsidP="0061289E">
      <w:pPr>
        <w:pStyle w:val="Heading3"/>
      </w:pPr>
      <w:r>
        <w:t>In Scope</w:t>
      </w:r>
    </w:p>
    <w:p w14:paraId="69AF399F" w14:textId="5756099D" w:rsidR="007F0FA1" w:rsidRDefault="5C1EA26B" w:rsidP="00720B91">
      <w:pPr>
        <w:spacing w:line="276" w:lineRule="auto"/>
        <w:rPr>
          <w:rFonts w:eastAsiaTheme="minorEastAsia"/>
          <w:color w:val="000000" w:themeColor="accent2"/>
          <w:szCs w:val="20"/>
        </w:rPr>
      </w:pPr>
      <w:r w:rsidRPr="008F5C44">
        <w:rPr>
          <w:rFonts w:eastAsiaTheme="minorEastAsia"/>
          <w:color w:val="000000" w:themeColor="accent2"/>
          <w:szCs w:val="20"/>
        </w:rPr>
        <w:t>This Activity Project has the following objectives:</w:t>
      </w:r>
    </w:p>
    <w:p w14:paraId="43377D32" w14:textId="70479CAD" w:rsidR="00447B1A" w:rsidRDefault="00C63911">
      <w:pPr>
        <w:pStyle w:val="ListParagraph"/>
        <w:numPr>
          <w:ilvl w:val="0"/>
          <w:numId w:val="45"/>
        </w:numPr>
        <w:spacing w:after="0" w:line="276" w:lineRule="auto"/>
        <w:rPr>
          <w:rFonts w:eastAsiaTheme="minorEastAsia"/>
        </w:rPr>
      </w:pPr>
      <w:r>
        <w:rPr>
          <w:rStyle w:val="normaltextrun"/>
          <w:rFonts w:ascii="Calibri" w:hAnsi="Calibri" w:cs="Calibri"/>
          <w:color w:val="000000"/>
          <w:szCs w:val="20"/>
          <w:shd w:val="clear" w:color="auto" w:fill="FFFFFF"/>
        </w:rPr>
        <w:t xml:space="preserve">To </w:t>
      </w:r>
      <w:r w:rsidR="00FC613D">
        <w:rPr>
          <w:rStyle w:val="normaltextrun"/>
          <w:rFonts w:ascii="Calibri" w:hAnsi="Calibri" w:cs="Calibri"/>
          <w:color w:val="000000"/>
          <w:szCs w:val="20"/>
          <w:shd w:val="clear" w:color="auto" w:fill="FFFFFF"/>
        </w:rPr>
        <w:t>review the three qualifications in parallel to identify opportunities to provide a streamlined approach to the qualifications by consolidating knowledge, skills and application.</w:t>
      </w:r>
      <w:r w:rsidR="00FC613D" w:rsidRPr="00FC613D">
        <w:rPr>
          <w:rFonts w:eastAsiaTheme="minorEastAsia"/>
        </w:rPr>
        <w:t xml:space="preserve"> </w:t>
      </w:r>
    </w:p>
    <w:p w14:paraId="3A0BE122" w14:textId="206115B7" w:rsidR="00636EFA" w:rsidRPr="00BD42BA" w:rsidRDefault="00636EFA" w:rsidP="00BD42BA">
      <w:pPr>
        <w:pStyle w:val="ListParagraph"/>
        <w:numPr>
          <w:ilvl w:val="0"/>
          <w:numId w:val="45"/>
        </w:numPr>
        <w:spacing w:after="0" w:line="276" w:lineRule="auto"/>
        <w:rPr>
          <w:rFonts w:eastAsiaTheme="minorEastAsia"/>
        </w:rPr>
      </w:pPr>
      <w:r>
        <w:rPr>
          <w:rStyle w:val="normaltextrun"/>
          <w:rFonts w:ascii="Calibri" w:hAnsi="Calibri" w:cs="Calibri"/>
          <w:color w:val="000000"/>
          <w:szCs w:val="20"/>
          <w:shd w:val="clear" w:color="auto" w:fill="FFFFFF"/>
        </w:rPr>
        <w:t xml:space="preserve">To </w:t>
      </w:r>
      <w:r w:rsidR="00B9473C">
        <w:rPr>
          <w:rStyle w:val="normaltextrun"/>
          <w:rFonts w:ascii="Calibri" w:hAnsi="Calibri" w:cs="Calibri"/>
          <w:color w:val="000000"/>
          <w:szCs w:val="20"/>
          <w:shd w:val="clear" w:color="auto" w:fill="FFFFFF"/>
        </w:rPr>
        <w:t xml:space="preserve">identify and </w:t>
      </w:r>
      <w:r>
        <w:rPr>
          <w:rStyle w:val="normaltextrun"/>
          <w:rFonts w:ascii="Calibri" w:hAnsi="Calibri" w:cs="Calibri"/>
          <w:color w:val="000000"/>
          <w:szCs w:val="20"/>
          <w:shd w:val="clear" w:color="auto" w:fill="FFFFFF"/>
        </w:rPr>
        <w:t>reduc</w:t>
      </w:r>
      <w:r w:rsidR="00B9473C">
        <w:rPr>
          <w:rStyle w:val="normaltextrun"/>
          <w:rFonts w:ascii="Calibri" w:hAnsi="Calibri" w:cs="Calibri"/>
          <w:color w:val="000000"/>
          <w:szCs w:val="20"/>
          <w:shd w:val="clear" w:color="auto" w:fill="FFFFFF"/>
        </w:rPr>
        <w:t>e</w:t>
      </w:r>
      <w:r>
        <w:rPr>
          <w:rStyle w:val="normaltextrun"/>
          <w:rFonts w:ascii="Calibri" w:hAnsi="Calibri" w:cs="Calibri"/>
          <w:color w:val="000000"/>
          <w:szCs w:val="20"/>
          <w:shd w:val="clear" w:color="auto" w:fill="FFFFFF"/>
        </w:rPr>
        <w:t xml:space="preserve"> the duplication of units and consolidating similar competencies</w:t>
      </w:r>
      <w:r w:rsidR="00626343">
        <w:rPr>
          <w:rStyle w:val="normaltextrun"/>
          <w:rFonts w:ascii="Calibri" w:hAnsi="Calibri" w:cs="Calibri"/>
          <w:color w:val="000000"/>
          <w:szCs w:val="20"/>
          <w:shd w:val="clear" w:color="auto" w:fill="FFFFFF"/>
        </w:rPr>
        <w:t xml:space="preserve"> </w:t>
      </w:r>
      <w:r w:rsidR="00F81F56">
        <w:rPr>
          <w:rStyle w:val="normaltextrun"/>
          <w:rFonts w:ascii="Calibri" w:hAnsi="Calibri" w:cs="Calibri"/>
          <w:color w:val="000000"/>
          <w:szCs w:val="20"/>
          <w:shd w:val="clear" w:color="auto" w:fill="FFFFFF"/>
        </w:rPr>
        <w:t>that will</w:t>
      </w:r>
      <w:r>
        <w:rPr>
          <w:rStyle w:val="normaltextrun"/>
          <w:rFonts w:ascii="Calibri" w:hAnsi="Calibri" w:cs="Calibri"/>
          <w:color w:val="000000"/>
          <w:szCs w:val="20"/>
          <w:shd w:val="clear" w:color="auto" w:fill="FFFFFF"/>
        </w:rPr>
        <w:t xml:space="preserve"> help create clearer, more efficient and more flexible learning pathways.</w:t>
      </w:r>
    </w:p>
    <w:p w14:paraId="13F25FEF" w14:textId="212E87CC" w:rsidR="006F51B6" w:rsidRPr="00BD42BA" w:rsidRDefault="000C6A73" w:rsidP="00720B91">
      <w:pPr>
        <w:pStyle w:val="ListParagraph"/>
        <w:numPr>
          <w:ilvl w:val="0"/>
          <w:numId w:val="45"/>
        </w:numPr>
        <w:spacing w:line="276" w:lineRule="auto"/>
        <w:rPr>
          <w:rFonts w:eastAsiaTheme="minorEastAsia"/>
        </w:rPr>
      </w:pPr>
      <w:r w:rsidRPr="00BD42BA">
        <w:rPr>
          <w:rFonts w:eastAsiaTheme="minorEastAsia"/>
        </w:rPr>
        <w:t xml:space="preserve">To </w:t>
      </w:r>
      <w:r w:rsidR="006F51B6" w:rsidRPr="00BD42BA">
        <w:rPr>
          <w:rFonts w:eastAsiaTheme="minorEastAsia"/>
        </w:rPr>
        <w:t xml:space="preserve">support more learners to progress from </w:t>
      </w:r>
      <w:r w:rsidR="002C07D8" w:rsidRPr="00BD42BA">
        <w:rPr>
          <w:rFonts w:eastAsiaTheme="minorEastAsia"/>
        </w:rPr>
        <w:t>enrolment,</w:t>
      </w:r>
      <w:r w:rsidR="00851083" w:rsidRPr="00BD42BA">
        <w:rPr>
          <w:rFonts w:eastAsiaTheme="minorEastAsia"/>
        </w:rPr>
        <w:t xml:space="preserve"> </w:t>
      </w:r>
      <w:r w:rsidR="006F51B6" w:rsidRPr="00BD42BA">
        <w:rPr>
          <w:rFonts w:eastAsiaTheme="minorEastAsia"/>
        </w:rPr>
        <w:t>completion and into the workforce. </w:t>
      </w:r>
    </w:p>
    <w:p w14:paraId="3DE99917" w14:textId="46E7DA1D" w:rsidR="0061289E" w:rsidRPr="0061289E" w:rsidRDefault="0061289E" w:rsidP="0061289E">
      <w:pPr>
        <w:pStyle w:val="Heading3"/>
      </w:pPr>
      <w:r w:rsidRPr="0061289E">
        <w:t>Out of Scope</w:t>
      </w:r>
    </w:p>
    <w:p w14:paraId="25CEB5FA" w14:textId="6E0F4099" w:rsidR="0061289E" w:rsidRPr="00BD42BA" w:rsidRDefault="0061289E" w:rsidP="00BD42BA">
      <w:pPr>
        <w:spacing w:after="0" w:line="276" w:lineRule="auto"/>
        <w:rPr>
          <w:rFonts w:eastAsiaTheme="minorEastAsia"/>
          <w:color w:val="000000" w:themeColor="accent2"/>
          <w:szCs w:val="20"/>
        </w:rPr>
      </w:pPr>
      <w:r w:rsidRPr="00BD42BA">
        <w:rPr>
          <w:rFonts w:eastAsiaTheme="minorEastAsia"/>
          <w:color w:val="000000" w:themeColor="accent2"/>
          <w:szCs w:val="20"/>
        </w:rPr>
        <w:t xml:space="preserve">During this Activity Project, </w:t>
      </w:r>
      <w:proofErr w:type="spellStart"/>
      <w:r w:rsidRPr="00BD42BA">
        <w:rPr>
          <w:rFonts w:eastAsiaTheme="minorEastAsia"/>
          <w:color w:val="000000" w:themeColor="accent2"/>
          <w:szCs w:val="20"/>
        </w:rPr>
        <w:t>SaCSA</w:t>
      </w:r>
      <w:proofErr w:type="spellEnd"/>
      <w:r w:rsidRPr="00BD42BA">
        <w:rPr>
          <w:rFonts w:eastAsiaTheme="minorEastAsia"/>
          <w:color w:val="000000" w:themeColor="accent2"/>
          <w:szCs w:val="20"/>
        </w:rPr>
        <w:t xml:space="preserve"> </w:t>
      </w:r>
      <w:r w:rsidR="36C4E6F9" w:rsidRPr="00BD42BA">
        <w:rPr>
          <w:rFonts w:eastAsiaTheme="minorEastAsia"/>
          <w:color w:val="000000" w:themeColor="accent2"/>
          <w:szCs w:val="20"/>
        </w:rPr>
        <w:t>will not be reviewing the following qualifications as part of this Activity Project:</w:t>
      </w:r>
    </w:p>
    <w:p w14:paraId="534BFF23" w14:textId="0B23EC31"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SIR10116 Certificate I in Retail Services</w:t>
      </w:r>
    </w:p>
    <w:p w14:paraId="35A981B3" w14:textId="10593622"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SIR20116 Certificate II in Community Pharmacy</w:t>
      </w:r>
    </w:p>
    <w:p w14:paraId="2BDDC544" w14:textId="1515B49D"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SIR20216 Certificate II in Retail Services</w:t>
      </w:r>
    </w:p>
    <w:p w14:paraId="3F2B87A3" w14:textId="32BEBCE1"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SIR30216 Certificate III in Retail</w:t>
      </w:r>
    </w:p>
    <w:p w14:paraId="0F04361D" w14:textId="2A930953"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SIR30316 Certificate III in Business-to-Business Sales</w:t>
      </w:r>
    </w:p>
    <w:p w14:paraId="293804D0" w14:textId="16143EB2"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SIR40316 Certificate IV in Retail Management</w:t>
      </w:r>
    </w:p>
    <w:p w14:paraId="6230B458" w14:textId="74D67882"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SIR50116 Diploma of Retail Leadership</w:t>
      </w:r>
    </w:p>
    <w:p w14:paraId="0B276204" w14:textId="4CA93D50"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SIR50217 Diploma of Visual Merchandising</w:t>
      </w:r>
    </w:p>
    <w:p w14:paraId="00FC4D47" w14:textId="6B219B89" w:rsidR="0061289E" w:rsidRPr="00BD42BA" w:rsidRDefault="36C4E6F9" w:rsidP="00BD42BA">
      <w:pPr>
        <w:pStyle w:val="ListParagraph"/>
        <w:numPr>
          <w:ilvl w:val="0"/>
          <w:numId w:val="45"/>
        </w:numPr>
        <w:spacing w:after="0" w:line="276" w:lineRule="auto"/>
        <w:rPr>
          <w:rFonts w:eastAsiaTheme="minorEastAsia"/>
        </w:rPr>
      </w:pPr>
      <w:r w:rsidRPr="00BD42BA">
        <w:rPr>
          <w:rFonts w:eastAsiaTheme="minorEastAsia"/>
        </w:rPr>
        <w:t>SIR50317 Diploma of Retail Merchandise Management</w:t>
      </w:r>
    </w:p>
    <w:p w14:paraId="077ED4ED" w14:textId="3898BC16" w:rsidR="0061289E" w:rsidRDefault="36C4E6F9" w:rsidP="008F5C44">
      <w:pPr>
        <w:pStyle w:val="ListParagraph"/>
        <w:numPr>
          <w:ilvl w:val="0"/>
          <w:numId w:val="45"/>
        </w:numPr>
        <w:spacing w:after="0" w:line="276" w:lineRule="auto"/>
        <w:rPr>
          <w:rFonts w:eastAsiaTheme="minorEastAsia"/>
        </w:rPr>
      </w:pPr>
      <w:r w:rsidRPr="00BD42BA">
        <w:rPr>
          <w:rFonts w:eastAsiaTheme="minorEastAsia"/>
        </w:rPr>
        <w:t>SIR60221 Advanced Diploma of Visual Merchandising</w:t>
      </w:r>
    </w:p>
    <w:p w14:paraId="70F6F6BC" w14:textId="77777777" w:rsidR="008B4B0D" w:rsidRDefault="36C4E6F9" w:rsidP="20BD1C3E">
      <w:pPr>
        <w:spacing w:before="240" w:after="240"/>
        <w:rPr>
          <w:rFonts w:eastAsiaTheme="minorEastAsia"/>
          <w:color w:val="000000" w:themeColor="accent2"/>
          <w:szCs w:val="20"/>
        </w:rPr>
      </w:pPr>
      <w:r w:rsidRPr="00BD42BA">
        <w:rPr>
          <w:rFonts w:eastAsiaTheme="minorEastAsia"/>
          <w:color w:val="000000" w:themeColor="accent2"/>
          <w:szCs w:val="20"/>
        </w:rPr>
        <w:t xml:space="preserve">The SIR20216 Certificate II in Retail Services, SIR30216 Certificate III in Retail, SIR30316 Certificate III in </w:t>
      </w:r>
      <w:r w:rsidR="1F3CFB93" w:rsidRPr="00BD42BA">
        <w:rPr>
          <w:rFonts w:eastAsiaTheme="minorEastAsia"/>
          <w:color w:val="000000" w:themeColor="accent2"/>
          <w:szCs w:val="20"/>
        </w:rPr>
        <w:t>Business-to-Business</w:t>
      </w:r>
      <w:r w:rsidRPr="00BD42BA">
        <w:rPr>
          <w:rFonts w:eastAsiaTheme="minorEastAsia"/>
          <w:color w:val="000000" w:themeColor="accent2"/>
          <w:szCs w:val="20"/>
        </w:rPr>
        <w:t xml:space="preserve"> Sales, SIR40316 Certificate IV in Retail Management and SIR50116 Diploma of Retail Leadership </w:t>
      </w:r>
      <w:r w:rsidR="00861EB4" w:rsidRPr="00BD42BA">
        <w:rPr>
          <w:rFonts w:eastAsiaTheme="minorEastAsia"/>
          <w:color w:val="000000" w:themeColor="accent2"/>
          <w:szCs w:val="20"/>
        </w:rPr>
        <w:t>are currently under review</w:t>
      </w:r>
      <w:r w:rsidRPr="00BD42BA">
        <w:rPr>
          <w:rFonts w:eastAsiaTheme="minorEastAsia"/>
          <w:color w:val="000000" w:themeColor="accent2"/>
          <w:szCs w:val="20"/>
        </w:rPr>
        <w:t xml:space="preserve"> in the </w:t>
      </w:r>
      <w:r w:rsidR="00861EB4" w:rsidRPr="00BD42BA">
        <w:rPr>
          <w:rFonts w:eastAsiaTheme="minorEastAsia"/>
          <w:color w:val="000000" w:themeColor="accent2"/>
          <w:szCs w:val="20"/>
        </w:rPr>
        <w:t xml:space="preserve">Review of </w:t>
      </w:r>
      <w:r w:rsidRPr="00BD42BA">
        <w:rPr>
          <w:rFonts w:eastAsiaTheme="minorEastAsia"/>
          <w:color w:val="000000" w:themeColor="accent2"/>
          <w:szCs w:val="20"/>
        </w:rPr>
        <w:t>Retail Qualifications Continuum Activity Project.</w:t>
      </w:r>
    </w:p>
    <w:p w14:paraId="5E1C9D07" w14:textId="111C5828" w:rsidR="008B4B0D" w:rsidRDefault="008B4B0D" w:rsidP="20BD1C3E">
      <w:pPr>
        <w:spacing w:before="240" w:after="240"/>
        <w:rPr>
          <w:rFonts w:eastAsiaTheme="minorEastAsia"/>
          <w:color w:val="000000" w:themeColor="accent2"/>
          <w:szCs w:val="20"/>
        </w:rPr>
      </w:pPr>
      <w:r>
        <w:rPr>
          <w:rFonts w:eastAsiaTheme="minorEastAsia"/>
          <w:color w:val="000000" w:themeColor="accent2"/>
          <w:szCs w:val="20"/>
        </w:rPr>
        <w:br w:type="page"/>
      </w:r>
    </w:p>
    <w:p w14:paraId="2C7E777E" w14:textId="77777777" w:rsidR="00A775F1" w:rsidRDefault="00A775F1" w:rsidP="00A775F1">
      <w:pPr>
        <w:pStyle w:val="Heading1"/>
      </w:pPr>
      <w:r>
        <w:lastRenderedPageBreak/>
        <w:t>stakeholder consultation strategy</w:t>
      </w:r>
    </w:p>
    <w:p w14:paraId="0ABAD772" w14:textId="77777777" w:rsidR="00A775F1" w:rsidRPr="00BD42BA" w:rsidRDefault="00A775F1" w:rsidP="00A775F1">
      <w:pPr>
        <w:rPr>
          <w:rFonts w:eastAsiaTheme="minorEastAsia"/>
          <w:color w:val="000000" w:themeColor="accent2"/>
          <w:szCs w:val="20"/>
        </w:rPr>
      </w:pPr>
      <w:r w:rsidRPr="00BD42BA">
        <w:rPr>
          <w:rFonts w:eastAsiaTheme="minorEastAsia"/>
          <w:color w:val="000000" w:themeColor="accent2"/>
          <w:szCs w:val="20"/>
        </w:rPr>
        <w:t xml:space="preserve">This Stakeholder Consultation Strategy is designed to ensure that targeted and meaningful engagement informs </w:t>
      </w:r>
      <w:proofErr w:type="spellStart"/>
      <w:r w:rsidRPr="00BD42BA">
        <w:rPr>
          <w:rFonts w:eastAsiaTheme="minorEastAsia"/>
          <w:color w:val="000000" w:themeColor="accent2"/>
          <w:szCs w:val="20"/>
        </w:rPr>
        <w:t>SaCSAs</w:t>
      </w:r>
      <w:proofErr w:type="spellEnd"/>
      <w:r w:rsidRPr="00BD42BA">
        <w:rPr>
          <w:rFonts w:eastAsiaTheme="minorEastAsia"/>
          <w:color w:val="000000" w:themeColor="accent2"/>
          <w:szCs w:val="20"/>
        </w:rPr>
        <w:t xml:space="preserve"> training product development processes, </w:t>
      </w:r>
      <w:proofErr w:type="gramStart"/>
      <w:r w:rsidRPr="00BD42BA">
        <w:rPr>
          <w:rFonts w:eastAsiaTheme="minorEastAsia"/>
          <w:color w:val="000000" w:themeColor="accent2"/>
          <w:szCs w:val="20"/>
        </w:rPr>
        <w:t>in order to</w:t>
      </w:r>
      <w:proofErr w:type="gramEnd"/>
      <w:r w:rsidRPr="00BD42BA">
        <w:rPr>
          <w:rFonts w:eastAsiaTheme="minorEastAsia"/>
          <w:color w:val="000000" w:themeColor="accent2"/>
          <w:szCs w:val="20"/>
        </w:rPr>
        <w:t xml:space="preserve"> meet industry need for current and relevant training products. </w:t>
      </w:r>
    </w:p>
    <w:p w14:paraId="3CE7EC82" w14:textId="6F131466" w:rsidR="00A775F1" w:rsidRPr="00BD42BA" w:rsidRDefault="00A775F1" w:rsidP="4CDDDBE5">
      <w:pPr>
        <w:rPr>
          <w:rFonts w:eastAsiaTheme="minorEastAsia"/>
          <w:color w:val="000000" w:themeColor="accent2"/>
        </w:rPr>
      </w:pPr>
      <w:r w:rsidRPr="00BD42BA">
        <w:rPr>
          <w:rFonts w:eastAsiaTheme="minorEastAsia"/>
          <w:color w:val="000000" w:themeColor="accent2"/>
        </w:rPr>
        <w:t>Stakeholders, including industry experts</w:t>
      </w:r>
      <w:r w:rsidR="00F17772">
        <w:rPr>
          <w:rFonts w:eastAsiaTheme="minorEastAsia"/>
          <w:color w:val="000000" w:themeColor="accent2"/>
        </w:rPr>
        <w:t xml:space="preserve">, </w:t>
      </w:r>
      <w:r w:rsidRPr="00BD42BA">
        <w:rPr>
          <w:rFonts w:eastAsiaTheme="minorEastAsia"/>
          <w:color w:val="000000" w:themeColor="accent2"/>
        </w:rPr>
        <w:t xml:space="preserve">Registered Training Organisations (RTOs), Strategic Workforce Advisory Groups (SWAGs), and Technical Committees, will be consulted to identify opportunities for reform, review and refine outputs, and validate training product outcomes. </w:t>
      </w:r>
    </w:p>
    <w:p w14:paraId="286904A1" w14:textId="77777777" w:rsidR="00A775F1" w:rsidRPr="00BD42BA" w:rsidRDefault="00A775F1" w:rsidP="00A775F1">
      <w:pPr>
        <w:rPr>
          <w:rFonts w:eastAsiaTheme="minorEastAsia"/>
          <w:color w:val="000000" w:themeColor="accent2"/>
          <w:szCs w:val="20"/>
        </w:rPr>
      </w:pPr>
      <w:r w:rsidRPr="00BD42BA">
        <w:rPr>
          <w:rFonts w:eastAsiaTheme="minorEastAsia"/>
          <w:color w:val="000000" w:themeColor="accent2"/>
          <w:szCs w:val="20"/>
        </w:rPr>
        <w:t xml:space="preserve">By engaging early and meaningfully, </w:t>
      </w:r>
      <w:proofErr w:type="spellStart"/>
      <w:r w:rsidRPr="00BD42BA">
        <w:rPr>
          <w:rFonts w:eastAsiaTheme="minorEastAsia"/>
          <w:color w:val="000000" w:themeColor="accent2"/>
          <w:szCs w:val="20"/>
        </w:rPr>
        <w:t>SaCSA</w:t>
      </w:r>
      <w:proofErr w:type="spellEnd"/>
      <w:r w:rsidRPr="00BD42BA">
        <w:rPr>
          <w:rFonts w:eastAsiaTheme="minorEastAsia"/>
          <w:color w:val="000000" w:themeColor="accent2"/>
          <w:szCs w:val="20"/>
        </w:rPr>
        <w:t xml:space="preserve"> will ensure the revised qualifications are current, fit-for-purpose, and reflective of real-world job roles and practices.</w:t>
      </w:r>
    </w:p>
    <w:p w14:paraId="5FE36050" w14:textId="77777777" w:rsidR="00A775F1" w:rsidRPr="00BD42BA" w:rsidRDefault="00A775F1" w:rsidP="00A775F1">
      <w:pPr>
        <w:rPr>
          <w:rFonts w:eastAsiaTheme="minorEastAsia"/>
          <w:color w:val="000000" w:themeColor="accent2"/>
          <w:szCs w:val="20"/>
        </w:rPr>
      </w:pPr>
      <w:r w:rsidRPr="00BD42BA">
        <w:rPr>
          <w:rFonts w:eastAsiaTheme="minorEastAsia"/>
          <w:color w:val="000000" w:themeColor="accent2"/>
          <w:szCs w:val="20"/>
        </w:rPr>
        <w:t xml:space="preserve">Engagement activities will be accurately recorded, and records of discussion retained to ensure transparency and accountability. </w:t>
      </w:r>
    </w:p>
    <w:p w14:paraId="5A4D6D52" w14:textId="2D847A7B" w:rsidR="00A775F1" w:rsidRPr="00BD42BA" w:rsidRDefault="00A775F1" w:rsidP="00A775F1">
      <w:pPr>
        <w:rPr>
          <w:rFonts w:eastAsiaTheme="minorEastAsia"/>
          <w:color w:val="000000" w:themeColor="accent2"/>
          <w:szCs w:val="20"/>
        </w:rPr>
      </w:pPr>
      <w:r w:rsidRPr="00BD42BA">
        <w:rPr>
          <w:rFonts w:eastAsiaTheme="minorEastAsia"/>
          <w:color w:val="000000" w:themeColor="accent2"/>
        </w:rPr>
        <w:t>This is not an exhaustive list of consultation points undertaken throughout this Activity Project, however, will provide an overview of intended consultation activities.</w:t>
      </w:r>
      <w:r w:rsidR="004038A9">
        <w:rPr>
          <w:rFonts w:eastAsiaTheme="minorEastAsia"/>
          <w:color w:val="000000" w:themeColor="accent2"/>
          <w:szCs w:val="20"/>
        </w:rPr>
        <w:t xml:space="preserve"> </w:t>
      </w:r>
      <w:r w:rsidRPr="00BD42BA">
        <w:rPr>
          <w:rFonts w:eastAsiaTheme="minorEastAsia"/>
          <w:color w:val="000000" w:themeColor="accent2"/>
          <w:szCs w:val="20"/>
        </w:rPr>
        <w:t>Strategy Evaluation and Review</w:t>
      </w:r>
      <w:r w:rsidR="00E83CEC">
        <w:rPr>
          <w:rFonts w:eastAsiaTheme="minorEastAsia"/>
          <w:color w:val="000000" w:themeColor="accent2"/>
          <w:szCs w:val="20"/>
        </w:rPr>
        <w:t xml:space="preserve"> </w:t>
      </w:r>
      <w:proofErr w:type="spellStart"/>
      <w:r w:rsidRPr="00BD42BA">
        <w:rPr>
          <w:rFonts w:eastAsiaTheme="minorEastAsia"/>
          <w:color w:val="000000" w:themeColor="accent2"/>
          <w:szCs w:val="20"/>
        </w:rPr>
        <w:t>SaCSA’s</w:t>
      </w:r>
      <w:proofErr w:type="spellEnd"/>
      <w:r w:rsidRPr="00BD42BA">
        <w:rPr>
          <w:rFonts w:eastAsiaTheme="minorEastAsia"/>
          <w:color w:val="000000" w:themeColor="accent2"/>
          <w:szCs w:val="20"/>
        </w:rPr>
        <w:t xml:space="preserve"> engagement strategy is fluid and responsive to the needs of our stakeholders. </w:t>
      </w:r>
      <w:proofErr w:type="spellStart"/>
      <w:r w:rsidRPr="00BD42BA">
        <w:rPr>
          <w:rFonts w:eastAsiaTheme="minorEastAsia"/>
          <w:color w:val="000000" w:themeColor="accent2"/>
          <w:szCs w:val="20"/>
        </w:rPr>
        <w:t>SaCSA</w:t>
      </w:r>
      <w:proofErr w:type="spellEnd"/>
      <w:r w:rsidRPr="00BD42BA">
        <w:rPr>
          <w:rFonts w:eastAsiaTheme="minorEastAsia"/>
          <w:color w:val="000000" w:themeColor="accent2"/>
          <w:szCs w:val="20"/>
        </w:rPr>
        <w:t xml:space="preserve"> will periodically review and evaluate engagement to ensure that consultation is open, inclusive and facilitates feedback from all key users of the training products. </w:t>
      </w:r>
    </w:p>
    <w:p w14:paraId="3EB016DC" w14:textId="1CC5EB3F" w:rsidR="0061289E" w:rsidRDefault="0061289E" w:rsidP="00B962BC">
      <w:pPr>
        <w:pStyle w:val="Heading2"/>
      </w:pPr>
      <w:r w:rsidRPr="0061289E">
        <w:t>purpose and outcomes of consultation</w:t>
      </w:r>
    </w:p>
    <w:p w14:paraId="15B32C2C" w14:textId="53DB8DC4" w:rsidR="00C204FE" w:rsidRPr="00BD42BA" w:rsidRDefault="00405E25" w:rsidP="00BD42BA">
      <w:pPr>
        <w:rPr>
          <w:rFonts w:eastAsiaTheme="minorEastAsia"/>
          <w:color w:val="000000" w:themeColor="accent2"/>
        </w:rPr>
      </w:pPr>
      <w:r w:rsidRPr="00BD42BA">
        <w:rPr>
          <w:rFonts w:eastAsiaTheme="minorEastAsia"/>
          <w:color w:val="000000" w:themeColor="accent2"/>
        </w:rPr>
        <w:t xml:space="preserve">The purpose of the consultation strategy is to conduct targeted engagement as outlined in the Training Package </w:t>
      </w:r>
      <w:r w:rsidR="00E978C7">
        <w:rPr>
          <w:rFonts w:eastAsiaTheme="minorEastAsia"/>
          <w:color w:val="000000" w:themeColor="accent2"/>
        </w:rPr>
        <w:t>Organising Framework (TPOF</w:t>
      </w:r>
      <w:r w:rsidRPr="00BD42BA">
        <w:rPr>
          <w:rFonts w:eastAsiaTheme="minorEastAsia"/>
          <w:color w:val="000000" w:themeColor="accent2"/>
        </w:rPr>
        <w:t xml:space="preserve">), </w:t>
      </w:r>
      <w:proofErr w:type="gramStart"/>
      <w:r w:rsidRPr="00BD42BA">
        <w:rPr>
          <w:rFonts w:eastAsiaTheme="minorEastAsia"/>
          <w:color w:val="000000" w:themeColor="accent2"/>
        </w:rPr>
        <w:t>in order to</w:t>
      </w:r>
      <w:proofErr w:type="gramEnd"/>
      <w:r w:rsidRPr="00BD42BA">
        <w:rPr>
          <w:rFonts w:eastAsiaTheme="minorEastAsia"/>
          <w:color w:val="000000" w:themeColor="accent2"/>
        </w:rPr>
        <w:t xml:space="preserve"> identif</w:t>
      </w:r>
      <w:r w:rsidR="0E55D7D2" w:rsidRPr="7730B7C4">
        <w:rPr>
          <w:rFonts w:eastAsiaTheme="minorEastAsia"/>
          <w:color w:val="000000" w:themeColor="accent2"/>
        </w:rPr>
        <w:t xml:space="preserve">y </w:t>
      </w:r>
      <w:r w:rsidRPr="00BD42BA">
        <w:rPr>
          <w:rFonts w:eastAsiaTheme="minorEastAsia"/>
          <w:color w:val="000000" w:themeColor="accent2"/>
        </w:rPr>
        <w:t>duplication of knowledge and skills and improve alignment with current and future industry best practices, ensuring the integrity of repetition necessary to develop competency of skills. As well as identifying the opportunity to consolidate qualifications for learners to undertake a set of cores, before choosing to progress into a specialised area. </w:t>
      </w:r>
    </w:p>
    <w:p w14:paraId="449B131C" w14:textId="77777777" w:rsidR="00DD6E44" w:rsidRDefault="00DD6E44" w:rsidP="00DD6E44">
      <w:pPr>
        <w:pStyle w:val="Heading2"/>
      </w:pPr>
      <w:r w:rsidRPr="00672924">
        <w:t>Inform and Engage Stakeholders</w:t>
      </w:r>
    </w:p>
    <w:p w14:paraId="67427D02" w14:textId="3A0F9832" w:rsidR="0061289E" w:rsidRPr="00672924" w:rsidRDefault="0061289E" w:rsidP="00DD6E44">
      <w:pPr>
        <w:pStyle w:val="Heading3"/>
      </w:pPr>
      <w:r w:rsidRPr="00672924">
        <w:t>Identify Key Stakeholder Groups</w:t>
      </w:r>
    </w:p>
    <w:p w14:paraId="726FAA6C" w14:textId="77777777" w:rsidR="00073017" w:rsidRDefault="008D37C0" w:rsidP="008D37C0">
      <w:pPr>
        <w:rPr>
          <w:rFonts w:eastAsiaTheme="minorEastAsia"/>
          <w:color w:val="000000" w:themeColor="accent2"/>
          <w:szCs w:val="20"/>
        </w:rPr>
      </w:pPr>
      <w:r w:rsidRPr="00BD42BA">
        <w:rPr>
          <w:rFonts w:eastAsiaTheme="minorEastAsia"/>
          <w:color w:val="000000" w:themeColor="accent2"/>
          <w:szCs w:val="20"/>
        </w:rPr>
        <w:t xml:space="preserve">Key stakeholder groups have been identified to ensure broad, representative input across all stages of the development process. Each group brings unique expertise and perspectives that contribute to the relevance, quality, and applicability of the training product. A detailed list of key stakeholder types is provided in </w:t>
      </w:r>
    </w:p>
    <w:p w14:paraId="0809CEC9" w14:textId="5FA83E2E" w:rsidR="008D37C0" w:rsidRDefault="008D37C0" w:rsidP="008D37C0">
      <w:pPr>
        <w:rPr>
          <w:rFonts w:eastAsiaTheme="minorEastAsia"/>
          <w:color w:val="000000" w:themeColor="accent2"/>
          <w:szCs w:val="20"/>
        </w:rPr>
      </w:pPr>
      <w:hyperlink w:anchor="_Appendix_A_-" w:history="1">
        <w:r w:rsidRPr="003B6470">
          <w:rPr>
            <w:rStyle w:val="Hyperlink"/>
            <w:rFonts w:eastAsiaTheme="minorEastAsia"/>
            <w:szCs w:val="20"/>
          </w:rPr>
          <w:t>Appendix A: Stakeholder Gro</w:t>
        </w:r>
        <w:r w:rsidR="000A14F0" w:rsidRPr="003B6470">
          <w:rPr>
            <w:rStyle w:val="Hyperlink"/>
            <w:rFonts w:eastAsiaTheme="minorEastAsia"/>
            <w:szCs w:val="20"/>
          </w:rPr>
          <w:t xml:space="preserve">up summary </w:t>
        </w:r>
      </w:hyperlink>
      <w:r w:rsidR="22E36DA2" w:rsidRPr="00BD42BA">
        <w:rPr>
          <w:rFonts w:eastAsiaTheme="minorEastAsia"/>
          <w:color w:val="000000" w:themeColor="accent2"/>
          <w:szCs w:val="20"/>
        </w:rPr>
        <w:t xml:space="preserve"> </w:t>
      </w:r>
    </w:p>
    <w:p w14:paraId="3E11C4A7" w14:textId="56A2ABEA" w:rsidR="00073017" w:rsidRPr="00BD42BA" w:rsidRDefault="00073017" w:rsidP="00073017">
      <w:pPr>
        <w:rPr>
          <w:rFonts w:eastAsiaTheme="minorEastAsia"/>
          <w:color w:val="000000" w:themeColor="accent2"/>
          <w:szCs w:val="20"/>
        </w:rPr>
      </w:pPr>
      <w:hyperlink w:anchor="_Appendix_B_-" w:history="1">
        <w:r w:rsidRPr="005A3C9C">
          <w:rPr>
            <w:rStyle w:val="Hyperlink"/>
            <w:rFonts w:eastAsiaTheme="minorEastAsia"/>
            <w:szCs w:val="20"/>
          </w:rPr>
          <w:t xml:space="preserve">Appendix B - Key Stakeholder Organisations by </w:t>
        </w:r>
        <w:r w:rsidR="00F81F56" w:rsidRPr="005A3C9C">
          <w:rPr>
            <w:rStyle w:val="Hyperlink"/>
            <w:rFonts w:eastAsiaTheme="minorEastAsia"/>
            <w:szCs w:val="20"/>
          </w:rPr>
          <w:t>t</w:t>
        </w:r>
        <w:r w:rsidRPr="005A3C9C">
          <w:rPr>
            <w:rStyle w:val="Hyperlink"/>
            <w:rFonts w:eastAsiaTheme="minorEastAsia"/>
            <w:szCs w:val="20"/>
          </w:rPr>
          <w:t xml:space="preserve">ype and </w:t>
        </w:r>
        <w:r w:rsidR="00F81F56" w:rsidRPr="005A3C9C">
          <w:rPr>
            <w:rStyle w:val="Hyperlink"/>
            <w:rFonts w:eastAsiaTheme="minorEastAsia"/>
            <w:szCs w:val="20"/>
          </w:rPr>
          <w:t>l</w:t>
        </w:r>
        <w:r w:rsidRPr="005A3C9C">
          <w:rPr>
            <w:rStyle w:val="Hyperlink"/>
            <w:rFonts w:eastAsiaTheme="minorEastAsia"/>
            <w:szCs w:val="20"/>
          </w:rPr>
          <w:t>ocation</w:t>
        </w:r>
      </w:hyperlink>
    </w:p>
    <w:p w14:paraId="1BF31E49" w14:textId="352E5286" w:rsidR="00DD2D04" w:rsidRPr="00672924" w:rsidRDefault="00D12A69" w:rsidP="00DD6E44">
      <w:pPr>
        <w:pStyle w:val="Heading4"/>
      </w:pPr>
      <w:r w:rsidRPr="00672924">
        <w:t xml:space="preserve">Distribution of </w:t>
      </w:r>
      <w:r w:rsidR="00E66CB8">
        <w:t>K</w:t>
      </w:r>
      <w:r w:rsidRPr="00672924">
        <w:t xml:space="preserve">ey </w:t>
      </w:r>
      <w:r w:rsidR="00E66CB8">
        <w:t>S</w:t>
      </w:r>
      <w:r w:rsidRPr="00672924">
        <w:t>takeholders</w:t>
      </w:r>
    </w:p>
    <w:p w14:paraId="2ECA5EBC" w14:textId="3B96471A" w:rsidR="0000018B" w:rsidRPr="00BD42BA" w:rsidRDefault="0000018B" w:rsidP="0000018B">
      <w:pPr>
        <w:rPr>
          <w:rFonts w:eastAsiaTheme="minorEastAsia"/>
          <w:color w:val="000000" w:themeColor="accent2"/>
          <w:szCs w:val="20"/>
        </w:rPr>
      </w:pPr>
      <w:r w:rsidRPr="00BD42BA">
        <w:rPr>
          <w:rFonts w:eastAsiaTheme="minorEastAsia"/>
          <w:color w:val="000000" w:themeColor="accent2"/>
          <w:szCs w:val="20"/>
        </w:rPr>
        <w:t>The table below outlines the distribution of key stakeholder groups by location to support targeted and regionally informed engagement.</w:t>
      </w:r>
    </w:p>
    <w:tbl>
      <w:tblPr>
        <w:tblStyle w:val="GridTable4-Accent1"/>
        <w:tblW w:w="5000" w:type="pct"/>
        <w:tblInd w:w="57"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1573"/>
        <w:gridCol w:w="823"/>
        <w:gridCol w:w="823"/>
        <w:gridCol w:w="823"/>
        <w:gridCol w:w="823"/>
        <w:gridCol w:w="823"/>
        <w:gridCol w:w="823"/>
        <w:gridCol w:w="823"/>
        <w:gridCol w:w="823"/>
        <w:gridCol w:w="823"/>
      </w:tblGrid>
      <w:tr w:rsidR="00C75C4D" w:rsidRPr="009D4254" w14:paraId="757A5980" w14:textId="77777777" w:rsidTr="00293C9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876"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35B23E02" w14:textId="77777777" w:rsidR="00B9727E" w:rsidRPr="009D4254" w:rsidRDefault="00B9727E">
            <w:pPr>
              <w:spacing w:after="0"/>
              <w:rPr>
                <w:color w:val="auto"/>
              </w:rPr>
            </w:pPr>
            <w:r w:rsidRPr="56B0D692">
              <w:rPr>
                <w:color w:val="auto"/>
              </w:rPr>
              <w:t>Stakeholder</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1201A719"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AUS</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647431C9"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ACT</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58A6E5B4"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NSW</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15C703A2"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NT</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0EE31E25"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QLD</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3A081F13"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SA</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649CE721"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TAS</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725BC4E9"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VIC</w:t>
            </w:r>
          </w:p>
        </w:tc>
        <w:tc>
          <w:tcPr>
            <w:tcW w:w="458" w:type="pct"/>
            <w:tcBorders>
              <w:top w:val="none" w:sz="0" w:space="0" w:color="auto"/>
              <w:left w:val="none" w:sz="0" w:space="0" w:color="auto"/>
              <w:bottom w:val="none" w:sz="0" w:space="0" w:color="auto"/>
              <w:right w:val="none" w:sz="0" w:space="0" w:color="auto"/>
            </w:tcBorders>
            <w:shd w:val="clear" w:color="auto" w:fill="FF9CB8" w:themeFill="accent4" w:themeFillTint="99"/>
            <w:vAlign w:val="center"/>
          </w:tcPr>
          <w:p w14:paraId="459E1C60" w14:textId="77777777" w:rsidR="00B9727E" w:rsidRPr="0095131A" w:rsidRDefault="00B9727E">
            <w:pPr>
              <w:spacing w:after="0"/>
              <w:jc w:val="center"/>
              <w:cnfStyle w:val="100000000000" w:firstRow="1" w:lastRow="0" w:firstColumn="0" w:lastColumn="0" w:oddVBand="0" w:evenVBand="0" w:oddHBand="0" w:evenHBand="0" w:firstRowFirstColumn="0" w:firstRowLastColumn="0" w:lastRowFirstColumn="0" w:lastRowLastColumn="0"/>
              <w:rPr>
                <w:color w:val="auto"/>
              </w:rPr>
            </w:pPr>
            <w:r w:rsidRPr="0095131A">
              <w:rPr>
                <w:color w:val="auto"/>
              </w:rPr>
              <w:t>WA</w:t>
            </w:r>
          </w:p>
        </w:tc>
      </w:tr>
      <w:tr w:rsidR="006734AF" w:rsidRPr="009D4254" w14:paraId="23DE11CE" w14:textId="77777777" w:rsidTr="6AD54124">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876" w:type="pct"/>
            <w:shd w:val="clear" w:color="auto" w:fill="F0E7E3"/>
            <w:vAlign w:val="center"/>
          </w:tcPr>
          <w:p w14:paraId="459A139A" w14:textId="77777777" w:rsidR="00B9727E" w:rsidRPr="009D4254" w:rsidRDefault="00B9727E">
            <w:pPr>
              <w:spacing w:after="0"/>
            </w:pPr>
            <w:r>
              <w:t>SWAG</w:t>
            </w:r>
          </w:p>
        </w:tc>
        <w:tc>
          <w:tcPr>
            <w:tcW w:w="458" w:type="pct"/>
            <w:shd w:val="clear" w:color="auto" w:fill="FFDEE7" w:themeFill="accent4" w:themeFillTint="33"/>
            <w:vAlign w:val="center"/>
          </w:tcPr>
          <w:p w14:paraId="42EEDAEE" w14:textId="052F095A" w:rsidR="00B9727E" w:rsidRPr="00F4269B" w:rsidRDefault="00B87702">
            <w:pPr>
              <w:jc w:val="center"/>
              <w:cnfStyle w:val="000000100000" w:firstRow="0" w:lastRow="0" w:firstColumn="0" w:lastColumn="0" w:oddVBand="0" w:evenVBand="0" w:oddHBand="1"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6051AA16" w14:textId="0ED84432" w:rsidR="00B9727E" w:rsidRPr="00F4269B" w:rsidRDefault="66EB42CF">
            <w:pPr>
              <w:jc w:val="center"/>
              <w:cnfStyle w:val="000000100000" w:firstRow="0" w:lastRow="0" w:firstColumn="0" w:lastColumn="0" w:oddVBand="0" w:evenVBand="0" w:oddHBand="1" w:evenHBand="0" w:firstRowFirstColumn="0" w:firstRowLastColumn="0" w:lastRowFirstColumn="0" w:lastRowLastColumn="0"/>
              <w:rPr>
                <w:b/>
                <w:bCs/>
              </w:rPr>
            </w:pPr>
            <w:r w:rsidRPr="56B0D692">
              <w:rPr>
                <w:b/>
                <w:bCs/>
              </w:rPr>
              <w:t>x</w:t>
            </w:r>
          </w:p>
        </w:tc>
        <w:tc>
          <w:tcPr>
            <w:tcW w:w="458" w:type="pct"/>
            <w:shd w:val="clear" w:color="auto" w:fill="F7F3F0" w:themeFill="accent3" w:themeFillTint="33"/>
            <w:vAlign w:val="center"/>
          </w:tcPr>
          <w:p w14:paraId="37F6EEBA" w14:textId="77777777" w:rsidR="00B9727E" w:rsidRPr="00F4269B" w:rsidRDefault="00B9727E">
            <w:pPr>
              <w:jc w:val="center"/>
              <w:cnfStyle w:val="000000100000" w:firstRow="0" w:lastRow="0" w:firstColumn="0" w:lastColumn="0" w:oddVBand="0" w:evenVBand="0" w:oddHBand="1" w:evenHBand="0" w:firstRowFirstColumn="0" w:firstRowLastColumn="0" w:lastRowFirstColumn="0" w:lastRowLastColumn="0"/>
              <w:rPr>
                <w:b/>
                <w:bCs/>
              </w:rPr>
            </w:pPr>
          </w:p>
        </w:tc>
        <w:tc>
          <w:tcPr>
            <w:tcW w:w="458" w:type="pct"/>
            <w:shd w:val="clear" w:color="auto" w:fill="F7F3F0" w:themeFill="accent3" w:themeFillTint="33"/>
            <w:vAlign w:val="center"/>
          </w:tcPr>
          <w:p w14:paraId="17311C28" w14:textId="77777777" w:rsidR="00B9727E" w:rsidRPr="00F4269B" w:rsidRDefault="00B9727E">
            <w:pPr>
              <w:jc w:val="center"/>
              <w:cnfStyle w:val="000000100000" w:firstRow="0" w:lastRow="0" w:firstColumn="0" w:lastColumn="0" w:oddVBand="0" w:evenVBand="0" w:oddHBand="1" w:evenHBand="0" w:firstRowFirstColumn="0" w:firstRowLastColumn="0" w:lastRowFirstColumn="0" w:lastRowLastColumn="0"/>
              <w:rPr>
                <w:b/>
                <w:bCs/>
              </w:rPr>
            </w:pPr>
          </w:p>
        </w:tc>
        <w:tc>
          <w:tcPr>
            <w:tcW w:w="458" w:type="pct"/>
            <w:shd w:val="clear" w:color="auto" w:fill="FFDEE7" w:themeFill="accent4" w:themeFillTint="33"/>
            <w:vAlign w:val="center"/>
          </w:tcPr>
          <w:p w14:paraId="5211E20D" w14:textId="3A5B234D" w:rsidR="00B9727E" w:rsidRPr="00F4269B" w:rsidRDefault="00610449">
            <w:pPr>
              <w:jc w:val="center"/>
              <w:cnfStyle w:val="000000100000" w:firstRow="0" w:lastRow="0" w:firstColumn="0" w:lastColumn="0" w:oddVBand="0" w:evenVBand="0" w:oddHBand="1"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1319FD6B" w14:textId="13477C03" w:rsidR="00B9727E" w:rsidRPr="00F4269B" w:rsidRDefault="00D66348">
            <w:pPr>
              <w:jc w:val="center"/>
              <w:cnfStyle w:val="000000100000" w:firstRow="0" w:lastRow="0" w:firstColumn="0" w:lastColumn="0" w:oddVBand="0" w:evenVBand="0" w:oddHBand="1"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671BAC8A" w14:textId="25DB6461" w:rsidR="00B9727E" w:rsidRPr="00F4269B" w:rsidRDefault="004B10B9">
            <w:pPr>
              <w:jc w:val="center"/>
              <w:cnfStyle w:val="000000100000" w:firstRow="0" w:lastRow="0" w:firstColumn="0" w:lastColumn="0" w:oddVBand="0" w:evenVBand="0" w:oddHBand="1"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2BB70C97" w14:textId="709B94B4" w:rsidR="00B9727E" w:rsidRPr="00F4269B" w:rsidRDefault="006C501F">
            <w:pPr>
              <w:jc w:val="center"/>
              <w:cnfStyle w:val="000000100000" w:firstRow="0" w:lastRow="0" w:firstColumn="0" w:lastColumn="0" w:oddVBand="0" w:evenVBand="0" w:oddHBand="1" w:evenHBand="0" w:firstRowFirstColumn="0" w:firstRowLastColumn="0" w:lastRowFirstColumn="0" w:lastRowLastColumn="0"/>
              <w:rPr>
                <w:b/>
                <w:bCs/>
              </w:rPr>
            </w:pPr>
            <w:r>
              <w:rPr>
                <w:b/>
                <w:bCs/>
              </w:rPr>
              <w:t>x</w:t>
            </w:r>
          </w:p>
        </w:tc>
        <w:tc>
          <w:tcPr>
            <w:tcW w:w="458" w:type="pct"/>
            <w:shd w:val="clear" w:color="auto" w:fill="F7F3F0" w:themeFill="accent3" w:themeFillTint="33"/>
            <w:vAlign w:val="center"/>
          </w:tcPr>
          <w:p w14:paraId="286ACA42" w14:textId="77777777" w:rsidR="00B9727E" w:rsidRPr="00F4269B" w:rsidRDefault="00B9727E">
            <w:pPr>
              <w:jc w:val="center"/>
              <w:cnfStyle w:val="000000100000" w:firstRow="0" w:lastRow="0" w:firstColumn="0" w:lastColumn="0" w:oddVBand="0" w:evenVBand="0" w:oddHBand="1" w:evenHBand="0" w:firstRowFirstColumn="0" w:firstRowLastColumn="0" w:lastRowFirstColumn="0" w:lastRowLastColumn="0"/>
              <w:rPr>
                <w:b/>
                <w:bCs/>
              </w:rPr>
            </w:pPr>
          </w:p>
        </w:tc>
      </w:tr>
      <w:tr w:rsidR="00DF7C59" w:rsidRPr="009D4254" w14:paraId="65B247D6" w14:textId="77777777" w:rsidTr="6AD54124">
        <w:trPr>
          <w:trHeight w:val="488"/>
        </w:trPr>
        <w:tc>
          <w:tcPr>
            <w:cnfStyle w:val="001000000000" w:firstRow="0" w:lastRow="0" w:firstColumn="1" w:lastColumn="0" w:oddVBand="0" w:evenVBand="0" w:oddHBand="0" w:evenHBand="0" w:firstRowFirstColumn="0" w:firstRowLastColumn="0" w:lastRowFirstColumn="0" w:lastRowLastColumn="0"/>
            <w:tcW w:w="876" w:type="pct"/>
            <w:shd w:val="clear" w:color="auto" w:fill="F0E7E3"/>
            <w:vAlign w:val="center"/>
          </w:tcPr>
          <w:p w14:paraId="195DDEC9" w14:textId="77777777" w:rsidR="00B9727E" w:rsidRDefault="00B9727E">
            <w:pPr>
              <w:spacing w:after="0"/>
            </w:pPr>
            <w:r>
              <w:t>Technical Committee</w:t>
            </w:r>
          </w:p>
        </w:tc>
        <w:tc>
          <w:tcPr>
            <w:tcW w:w="458" w:type="pct"/>
            <w:shd w:val="clear" w:color="auto" w:fill="FFDEE7" w:themeFill="accent4" w:themeFillTint="33"/>
            <w:vAlign w:val="center"/>
          </w:tcPr>
          <w:p w14:paraId="41387B6B" w14:textId="364824AD" w:rsidR="00B9727E" w:rsidRPr="00D138E1" w:rsidRDefault="00D650D5">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c>
          <w:tcPr>
            <w:tcW w:w="458" w:type="pct"/>
            <w:shd w:val="clear" w:color="auto" w:fill="F7F3F0" w:themeFill="accent3" w:themeFillTint="33"/>
            <w:vAlign w:val="center"/>
          </w:tcPr>
          <w:p w14:paraId="2EE38CC4" w14:textId="77777777" w:rsidR="00B9727E" w:rsidRPr="00D138E1" w:rsidRDefault="00B9727E">
            <w:pPr>
              <w:jc w:val="center"/>
              <w:cnfStyle w:val="000000000000" w:firstRow="0" w:lastRow="0" w:firstColumn="0" w:lastColumn="0" w:oddVBand="0" w:evenVBand="0" w:oddHBand="0" w:evenHBand="0" w:firstRowFirstColumn="0" w:firstRowLastColumn="0" w:lastRowFirstColumn="0" w:lastRowLastColumn="0"/>
              <w:rPr>
                <w:b/>
              </w:rPr>
            </w:pPr>
          </w:p>
        </w:tc>
        <w:tc>
          <w:tcPr>
            <w:tcW w:w="458" w:type="pct"/>
            <w:shd w:val="clear" w:color="auto" w:fill="FFDEE7" w:themeFill="accent4" w:themeFillTint="33"/>
            <w:vAlign w:val="center"/>
          </w:tcPr>
          <w:p w14:paraId="6A9C0D52" w14:textId="08B3D991" w:rsidR="00B9727E" w:rsidRPr="00D138E1" w:rsidRDefault="00D650D5">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c>
          <w:tcPr>
            <w:tcW w:w="458" w:type="pct"/>
            <w:shd w:val="clear" w:color="auto" w:fill="F7F3F0" w:themeFill="accent3" w:themeFillTint="33"/>
            <w:vAlign w:val="center"/>
          </w:tcPr>
          <w:p w14:paraId="7FB805FC" w14:textId="77777777" w:rsidR="00B9727E" w:rsidRPr="00D138E1" w:rsidRDefault="00B9727E">
            <w:pPr>
              <w:jc w:val="center"/>
              <w:cnfStyle w:val="000000000000" w:firstRow="0" w:lastRow="0" w:firstColumn="0" w:lastColumn="0" w:oddVBand="0" w:evenVBand="0" w:oddHBand="0" w:evenHBand="0" w:firstRowFirstColumn="0" w:firstRowLastColumn="0" w:lastRowFirstColumn="0" w:lastRowLastColumn="0"/>
              <w:rPr>
                <w:b/>
              </w:rPr>
            </w:pPr>
          </w:p>
        </w:tc>
        <w:tc>
          <w:tcPr>
            <w:tcW w:w="458" w:type="pct"/>
            <w:shd w:val="clear" w:color="auto" w:fill="FFDEE7" w:themeFill="accent4" w:themeFillTint="33"/>
            <w:vAlign w:val="center"/>
          </w:tcPr>
          <w:p w14:paraId="51CA96C6" w14:textId="76AE458C" w:rsidR="00B9727E" w:rsidRPr="00D138E1" w:rsidRDefault="00D650D5">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c>
          <w:tcPr>
            <w:tcW w:w="458" w:type="pct"/>
            <w:shd w:val="clear" w:color="auto" w:fill="F7F3F0" w:themeFill="accent3" w:themeFillTint="33"/>
            <w:vAlign w:val="center"/>
          </w:tcPr>
          <w:p w14:paraId="6406F814" w14:textId="77777777" w:rsidR="00B9727E" w:rsidRPr="00D138E1" w:rsidRDefault="00B9727E">
            <w:pPr>
              <w:jc w:val="center"/>
              <w:cnfStyle w:val="000000000000" w:firstRow="0" w:lastRow="0" w:firstColumn="0" w:lastColumn="0" w:oddVBand="0" w:evenVBand="0" w:oddHBand="0" w:evenHBand="0" w:firstRowFirstColumn="0" w:firstRowLastColumn="0" w:lastRowFirstColumn="0" w:lastRowLastColumn="0"/>
              <w:rPr>
                <w:b/>
              </w:rPr>
            </w:pPr>
          </w:p>
        </w:tc>
        <w:tc>
          <w:tcPr>
            <w:tcW w:w="458" w:type="pct"/>
            <w:shd w:val="clear" w:color="auto" w:fill="F7F3F0" w:themeFill="accent3" w:themeFillTint="33"/>
            <w:vAlign w:val="center"/>
          </w:tcPr>
          <w:p w14:paraId="7A680269" w14:textId="089AA568" w:rsidR="00B9727E" w:rsidRPr="00D138E1" w:rsidRDefault="00B9727E">
            <w:pPr>
              <w:jc w:val="center"/>
              <w:cnfStyle w:val="000000000000" w:firstRow="0" w:lastRow="0" w:firstColumn="0" w:lastColumn="0" w:oddVBand="0" w:evenVBand="0" w:oddHBand="0" w:evenHBand="0" w:firstRowFirstColumn="0" w:firstRowLastColumn="0" w:lastRowFirstColumn="0" w:lastRowLastColumn="0"/>
              <w:rPr>
                <w:b/>
              </w:rPr>
            </w:pPr>
          </w:p>
        </w:tc>
        <w:tc>
          <w:tcPr>
            <w:tcW w:w="458" w:type="pct"/>
            <w:shd w:val="clear" w:color="auto" w:fill="FFDEE7" w:themeFill="accent4" w:themeFillTint="33"/>
            <w:vAlign w:val="center"/>
          </w:tcPr>
          <w:p w14:paraId="03316C9C" w14:textId="199D8546" w:rsidR="00B9727E" w:rsidRPr="00D138E1" w:rsidRDefault="0044204E">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c>
          <w:tcPr>
            <w:tcW w:w="458" w:type="pct"/>
            <w:shd w:val="clear" w:color="auto" w:fill="FFDEE7" w:themeFill="accent4" w:themeFillTint="33"/>
            <w:vAlign w:val="center"/>
          </w:tcPr>
          <w:p w14:paraId="1A2056E5" w14:textId="4B0E99CF" w:rsidR="00B9727E" w:rsidRPr="00D138E1" w:rsidRDefault="0044204E">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r>
      <w:tr w:rsidR="00C75C4D" w:rsidRPr="009D4254" w14:paraId="50385EEB" w14:textId="77777777" w:rsidTr="6AD54124">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876" w:type="pct"/>
            <w:shd w:val="clear" w:color="auto" w:fill="F0E7E3"/>
            <w:vAlign w:val="center"/>
          </w:tcPr>
          <w:p w14:paraId="037AD9E0" w14:textId="77777777" w:rsidR="00B9727E" w:rsidRDefault="00B9727E">
            <w:pPr>
              <w:spacing w:after="0"/>
            </w:pPr>
            <w:r>
              <w:t>Industry stakeholders</w:t>
            </w:r>
          </w:p>
        </w:tc>
        <w:tc>
          <w:tcPr>
            <w:tcW w:w="458" w:type="pct"/>
            <w:shd w:val="clear" w:color="auto" w:fill="FFDEE7" w:themeFill="accent4" w:themeFillTint="33"/>
            <w:vAlign w:val="center"/>
          </w:tcPr>
          <w:p w14:paraId="1B0526E4" w14:textId="268E7E20" w:rsidR="00B9727E" w:rsidRPr="00D138E1" w:rsidRDefault="00F878EA">
            <w:pPr>
              <w:jc w:val="center"/>
              <w:cnfStyle w:val="000000100000" w:firstRow="0" w:lastRow="0" w:firstColumn="0" w:lastColumn="0" w:oddVBand="0" w:evenVBand="0" w:oddHBand="1" w:evenHBand="0" w:firstRowFirstColumn="0" w:firstRowLastColumn="0" w:lastRowFirstColumn="0" w:lastRowLastColumn="0"/>
              <w:rPr>
                <w:b/>
              </w:rPr>
            </w:pPr>
            <w:r w:rsidRPr="00D138E1">
              <w:rPr>
                <w:b/>
              </w:rPr>
              <w:t>x</w:t>
            </w:r>
          </w:p>
        </w:tc>
        <w:tc>
          <w:tcPr>
            <w:tcW w:w="458" w:type="pct"/>
            <w:shd w:val="clear" w:color="auto" w:fill="FFDEE7" w:themeFill="accent4" w:themeFillTint="33"/>
            <w:vAlign w:val="center"/>
          </w:tcPr>
          <w:p w14:paraId="2FB1BB5E" w14:textId="41D7CFFC"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506DC403" w14:textId="4FCD5D77"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1E059024" w14:textId="4848CB1D"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567781E1" w14:textId="37BC8DA9"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41BE758C" w14:textId="147E77F8"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42B04969" w14:textId="127DD0B4"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7FFD1AE8" w14:textId="04640711"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c>
          <w:tcPr>
            <w:tcW w:w="458" w:type="pct"/>
            <w:shd w:val="clear" w:color="auto" w:fill="FFDEE7" w:themeFill="accent4" w:themeFillTint="33"/>
            <w:vAlign w:val="center"/>
          </w:tcPr>
          <w:p w14:paraId="2BFE2759" w14:textId="62BD481D" w:rsidR="00B9727E" w:rsidRPr="00D138E1" w:rsidRDefault="124AE4C1" w:rsidP="2F896699">
            <w:pPr>
              <w:jc w:val="center"/>
              <w:cnfStyle w:val="000000100000" w:firstRow="0" w:lastRow="0" w:firstColumn="0" w:lastColumn="0" w:oddVBand="0" w:evenVBand="0" w:oddHBand="1" w:evenHBand="0" w:firstRowFirstColumn="0" w:firstRowLastColumn="0" w:lastRowFirstColumn="0" w:lastRowLastColumn="0"/>
              <w:rPr>
                <w:b/>
                <w:bCs/>
              </w:rPr>
            </w:pPr>
            <w:r w:rsidRPr="00D138E1">
              <w:rPr>
                <w:b/>
                <w:bCs/>
              </w:rPr>
              <w:t>x</w:t>
            </w:r>
          </w:p>
        </w:tc>
      </w:tr>
      <w:tr w:rsidR="00C75C4D" w:rsidRPr="009D4254" w14:paraId="508FE693" w14:textId="77777777" w:rsidTr="6AD54124">
        <w:trPr>
          <w:trHeight w:val="488"/>
        </w:trPr>
        <w:tc>
          <w:tcPr>
            <w:cnfStyle w:val="001000000000" w:firstRow="0" w:lastRow="0" w:firstColumn="1" w:lastColumn="0" w:oddVBand="0" w:evenVBand="0" w:oddHBand="0" w:evenHBand="0" w:firstRowFirstColumn="0" w:firstRowLastColumn="0" w:lastRowFirstColumn="0" w:lastRowLastColumn="0"/>
            <w:tcW w:w="876" w:type="pct"/>
            <w:shd w:val="clear" w:color="auto" w:fill="F0E7E3"/>
            <w:vAlign w:val="center"/>
          </w:tcPr>
          <w:p w14:paraId="1D9E3231" w14:textId="0DE6D078" w:rsidR="00B9727E" w:rsidRDefault="00B9727E">
            <w:pPr>
              <w:spacing w:after="0"/>
            </w:pPr>
            <w:r>
              <w:t>RTOs</w:t>
            </w:r>
          </w:p>
        </w:tc>
        <w:tc>
          <w:tcPr>
            <w:tcW w:w="458" w:type="pct"/>
            <w:shd w:val="clear" w:color="auto" w:fill="FFDEE7" w:themeFill="accent4" w:themeFillTint="33"/>
            <w:vAlign w:val="center"/>
          </w:tcPr>
          <w:p w14:paraId="58F84CF4" w14:textId="231C6270" w:rsidR="00B9727E" w:rsidRPr="00D138E1" w:rsidRDefault="00BC078B">
            <w:pPr>
              <w:jc w:val="center"/>
              <w:cnfStyle w:val="000000000000" w:firstRow="0" w:lastRow="0" w:firstColumn="0" w:lastColumn="0" w:oddVBand="0" w:evenVBand="0" w:oddHBand="0" w:evenHBand="0" w:firstRowFirstColumn="0" w:firstRowLastColumn="0" w:lastRowFirstColumn="0" w:lastRowLastColumn="0"/>
              <w:rPr>
                <w:b/>
              </w:rPr>
            </w:pPr>
            <w:r w:rsidRPr="00D138E1">
              <w:rPr>
                <w:b/>
              </w:rPr>
              <w:t>x</w:t>
            </w:r>
          </w:p>
        </w:tc>
        <w:tc>
          <w:tcPr>
            <w:tcW w:w="458" w:type="pct"/>
            <w:shd w:val="clear" w:color="auto" w:fill="FFDEE7" w:themeFill="accent4" w:themeFillTint="33"/>
            <w:vAlign w:val="center"/>
          </w:tcPr>
          <w:p w14:paraId="48AD0D99" w14:textId="05E55719"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31EF8212" w14:textId="4A4B0E28"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4C5DBE10" w14:textId="3C6AF796"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sidRPr="00BD42BA">
              <w:rPr>
                <w:b/>
              </w:rPr>
              <w:t>x</w:t>
            </w:r>
          </w:p>
        </w:tc>
        <w:tc>
          <w:tcPr>
            <w:tcW w:w="458" w:type="pct"/>
            <w:shd w:val="clear" w:color="auto" w:fill="FFDEE7" w:themeFill="accent4" w:themeFillTint="33"/>
            <w:vAlign w:val="center"/>
          </w:tcPr>
          <w:p w14:paraId="43513744" w14:textId="6EA91446"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1DC2022C" w14:textId="677BB903"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36DA1CFD" w14:textId="1075A466"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6896E8EE" w14:textId="0C309DA5"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c>
          <w:tcPr>
            <w:tcW w:w="458" w:type="pct"/>
            <w:shd w:val="clear" w:color="auto" w:fill="FFDEE7" w:themeFill="accent4" w:themeFillTint="33"/>
            <w:vAlign w:val="center"/>
          </w:tcPr>
          <w:p w14:paraId="0072D632" w14:textId="401C8C72" w:rsidR="00B9727E" w:rsidRPr="00D138E1" w:rsidRDefault="00D138E1" w:rsidP="2F896699">
            <w:pPr>
              <w:jc w:val="center"/>
              <w:cnfStyle w:val="000000000000" w:firstRow="0" w:lastRow="0" w:firstColumn="0" w:lastColumn="0" w:oddVBand="0" w:evenVBand="0" w:oddHBand="0" w:evenHBand="0" w:firstRowFirstColumn="0" w:firstRowLastColumn="0" w:lastRowFirstColumn="0" w:lastRowLastColumn="0"/>
              <w:rPr>
                <w:b/>
                <w:bCs/>
              </w:rPr>
            </w:pPr>
            <w:r>
              <w:rPr>
                <w:b/>
                <w:bCs/>
              </w:rPr>
              <w:t>x</w:t>
            </w:r>
          </w:p>
        </w:tc>
      </w:tr>
    </w:tbl>
    <w:p w14:paraId="6ED6389A" w14:textId="1FB8F190" w:rsidR="007B5880" w:rsidRDefault="007B5880" w:rsidP="00661707">
      <w:pPr>
        <w:spacing w:before="240"/>
        <w:rPr>
          <w:rFonts w:eastAsiaTheme="minorEastAsia"/>
          <w:color w:val="000000" w:themeColor="accent2"/>
          <w:szCs w:val="20"/>
        </w:rPr>
      </w:pPr>
      <w:r w:rsidRPr="00BD42BA">
        <w:rPr>
          <w:rFonts w:eastAsiaTheme="minorEastAsia"/>
          <w:color w:val="000000" w:themeColor="accent2"/>
          <w:szCs w:val="20"/>
        </w:rPr>
        <w:t xml:space="preserve">In addition to the stakeholder groups already mentioned, a public consultation process will be undertaken to ensure that </w:t>
      </w:r>
      <w:r w:rsidR="006E3B41" w:rsidRPr="00BD42BA">
        <w:rPr>
          <w:rFonts w:eastAsiaTheme="minorEastAsia"/>
          <w:color w:val="000000" w:themeColor="accent2"/>
          <w:szCs w:val="20"/>
        </w:rPr>
        <w:t>broad</w:t>
      </w:r>
      <w:r w:rsidRPr="00BD42BA">
        <w:rPr>
          <w:rFonts w:eastAsiaTheme="minorEastAsia"/>
          <w:color w:val="000000" w:themeColor="accent2"/>
          <w:szCs w:val="20"/>
        </w:rPr>
        <w:t xml:space="preserve"> occupations and perspectives across the </w:t>
      </w:r>
      <w:r w:rsidR="47E73A25" w:rsidRPr="00BD42BA">
        <w:rPr>
          <w:rFonts w:eastAsiaTheme="minorEastAsia"/>
          <w:color w:val="000000" w:themeColor="accent2"/>
          <w:szCs w:val="20"/>
        </w:rPr>
        <w:t xml:space="preserve">Community Pharmacy </w:t>
      </w:r>
      <w:r w:rsidRPr="00BD42BA">
        <w:rPr>
          <w:rFonts w:eastAsiaTheme="minorEastAsia"/>
          <w:color w:val="000000" w:themeColor="accent2"/>
          <w:szCs w:val="20"/>
        </w:rPr>
        <w:t>sector are represented.</w:t>
      </w:r>
    </w:p>
    <w:p w14:paraId="4BD8C720" w14:textId="77777777" w:rsidR="0054579C" w:rsidRDefault="0054579C" w:rsidP="0054579C">
      <w:pPr>
        <w:pStyle w:val="Heading3"/>
      </w:pPr>
      <w:r w:rsidRPr="000C33B2">
        <w:lastRenderedPageBreak/>
        <w:t>Activity Project Launch</w:t>
      </w:r>
    </w:p>
    <w:p w14:paraId="565BFA0E" w14:textId="77777777" w:rsidR="0054579C" w:rsidRPr="00A85AB3" w:rsidRDefault="0054579C" w:rsidP="0054579C">
      <w:pPr>
        <w:pStyle w:val="Heading4"/>
        <w:spacing w:before="0"/>
        <w:rPr>
          <w:rStyle w:val="normaltextrun"/>
        </w:rPr>
      </w:pPr>
      <w:r>
        <w:rPr>
          <w:rStyle w:val="normaltextrun"/>
        </w:rPr>
        <w:t>Activity Project Page</w:t>
      </w:r>
    </w:p>
    <w:p w14:paraId="2194C65A" w14:textId="3C4E0C6B" w:rsidR="0054579C" w:rsidRDefault="0054579C" w:rsidP="0054579C">
      <w:proofErr w:type="spellStart"/>
      <w:r>
        <w:t>SaCSA</w:t>
      </w:r>
      <w:proofErr w:type="spellEnd"/>
      <w:r>
        <w:t xml:space="preserve"> published the </w:t>
      </w:r>
      <w:hyperlink r:id="rId12" w:history="1">
        <w:r w:rsidR="005E0226" w:rsidRPr="00BD42BA">
          <w:rPr>
            <w:color w:val="FE2361" w:themeColor="accent1"/>
            <w:u w:val="single"/>
          </w:rPr>
          <w:t xml:space="preserve">Review of Community Pharmacy | </w:t>
        </w:r>
        <w:proofErr w:type="spellStart"/>
        <w:r w:rsidR="005E0226" w:rsidRPr="00BD42BA">
          <w:rPr>
            <w:color w:val="FE2361" w:themeColor="accent1"/>
            <w:u w:val="single"/>
          </w:rPr>
          <w:t>SaCSA</w:t>
        </w:r>
        <w:proofErr w:type="spellEnd"/>
      </w:hyperlink>
      <w:r w:rsidR="005E0226" w:rsidRPr="00BD42BA">
        <w:rPr>
          <w:color w:val="FE2361" w:themeColor="accent1"/>
        </w:rPr>
        <w:t xml:space="preserve"> </w:t>
      </w:r>
      <w:r>
        <w:t xml:space="preserve">web page on </w:t>
      </w:r>
      <w:r w:rsidR="00EC4204">
        <w:t>14 July 2025.</w:t>
      </w:r>
      <w:r w:rsidR="4B1BE004">
        <w:t xml:space="preserve"> This</w:t>
      </w:r>
      <w:r>
        <w:t xml:space="preserve"> page will serve as a central hub for updates, ensuring industry professionals have access to the latest information and opportunities to engage in the consultation process.</w:t>
      </w:r>
    </w:p>
    <w:p w14:paraId="638A274F" w14:textId="77777777" w:rsidR="0054579C" w:rsidRPr="00FC4647" w:rsidRDefault="0054579C" w:rsidP="0054579C">
      <w:pPr>
        <w:pStyle w:val="Heading4"/>
      </w:pPr>
      <w:proofErr w:type="spellStart"/>
      <w:r w:rsidRPr="00FC4647">
        <w:t>SaCSA</w:t>
      </w:r>
      <w:proofErr w:type="spellEnd"/>
      <w:r w:rsidRPr="00FC4647">
        <w:t xml:space="preserve"> Newsletter</w:t>
      </w:r>
    </w:p>
    <w:p w14:paraId="4612FFE1" w14:textId="77777777" w:rsidR="0054579C" w:rsidRDefault="0054579C" w:rsidP="0054579C">
      <w:pPr>
        <w:spacing w:after="0"/>
      </w:pPr>
      <w:r w:rsidRPr="00DD5ECD">
        <w:t xml:space="preserve">The </w:t>
      </w:r>
      <w:proofErr w:type="spellStart"/>
      <w:r w:rsidRPr="00DD5ECD">
        <w:t>SaCSA</w:t>
      </w:r>
      <w:proofErr w:type="spellEnd"/>
      <w:r w:rsidRPr="00DD5ECD">
        <w:t xml:space="preserve"> newsletter will keep stakeholders informed with regular updates on project progress and upcoming consultation opportunities. </w:t>
      </w:r>
      <w:r>
        <w:t>It will also be utilised to e</w:t>
      </w:r>
      <w:r w:rsidRPr="00DD5ECD">
        <w:t>ncourage participation in surveys and online feedback opportunities.</w:t>
      </w:r>
    </w:p>
    <w:p w14:paraId="61EF3014" w14:textId="77777777" w:rsidR="0054579C" w:rsidRPr="00644E83" w:rsidRDefault="0054579C" w:rsidP="0054579C">
      <w:pPr>
        <w:pStyle w:val="Heading4"/>
      </w:pPr>
      <w:r w:rsidRPr="00644E83">
        <w:t>Activity Project EDM</w:t>
      </w:r>
    </w:p>
    <w:p w14:paraId="30146B33" w14:textId="77777777" w:rsidR="0054579C" w:rsidRPr="003E1C0A" w:rsidRDefault="0054579C" w:rsidP="0054579C">
      <w:pPr>
        <w:spacing w:after="0"/>
      </w:pPr>
      <w:proofErr w:type="spellStart"/>
      <w:r w:rsidRPr="00574C29">
        <w:t>SaCSA</w:t>
      </w:r>
      <w:proofErr w:type="spellEnd"/>
      <w:r w:rsidRPr="00574C29">
        <w:t xml:space="preserve"> will use targeted Electronic Direct Mail (EDM) campaigns to deliver tailored information to stakeholder groups. </w:t>
      </w:r>
      <w:r w:rsidRPr="00DD5ECD">
        <w:t>These campaigns will ensure that the right audiences receive relevant updates, consultation invitations, and opportunities to provide input.</w:t>
      </w:r>
    </w:p>
    <w:p w14:paraId="1A6147A4" w14:textId="77777777" w:rsidR="0054579C" w:rsidRDefault="0054579C" w:rsidP="0054579C">
      <w:pPr>
        <w:spacing w:after="0"/>
        <w:rPr>
          <w:color w:val="000001" w:themeColor="text2"/>
          <w:szCs w:val="21"/>
        </w:rPr>
      </w:pPr>
    </w:p>
    <w:p w14:paraId="555E53EB" w14:textId="193F393E" w:rsidR="00FF7745" w:rsidRPr="00E07FCB" w:rsidRDefault="0054579C" w:rsidP="20BD1C3E">
      <w:pPr>
        <w:rPr>
          <w:color w:val="000001" w:themeColor="text2"/>
        </w:rPr>
      </w:pPr>
      <w:r w:rsidRPr="70DA6FA6">
        <w:rPr>
          <w:color w:val="000001" w:themeColor="text2"/>
        </w:rPr>
        <w:t xml:space="preserve">A tailored EDM was sent to </w:t>
      </w:r>
      <w:r>
        <w:t xml:space="preserve">each of the </w:t>
      </w:r>
      <w:r w:rsidR="00C64774">
        <w:t>1</w:t>
      </w:r>
      <w:r w:rsidR="7B313C80">
        <w:t>1</w:t>
      </w:r>
      <w:r w:rsidR="06989393">
        <w:t xml:space="preserve"> </w:t>
      </w:r>
      <w:r>
        <w:t xml:space="preserve">Registered Training Organisations impacted by this Activity Project, via the publicly available details on training.gov.au, to advise of the commencement of this review and invite them to engage in consultation. </w:t>
      </w:r>
    </w:p>
    <w:p w14:paraId="6DC77E7D" w14:textId="3416CCF8" w:rsidR="00E07FCB" w:rsidRDefault="00A201EA" w:rsidP="00E07FCB">
      <w:pPr>
        <w:pStyle w:val="Heading3"/>
      </w:pPr>
      <w:r>
        <w:t xml:space="preserve">Initial </w:t>
      </w:r>
      <w:r w:rsidR="00E07FCB">
        <w:t>Feedback Survey</w:t>
      </w:r>
    </w:p>
    <w:p w14:paraId="328D6E4E" w14:textId="09F2F605" w:rsidR="00E07FCB" w:rsidRPr="00A844A4" w:rsidRDefault="4911DC2E" w:rsidP="4123B91B">
      <w:pPr>
        <w:rPr>
          <w:rFonts w:ascii="Calibri" w:eastAsia="Calibri" w:hAnsi="Calibri" w:cs="Calibri"/>
          <w:szCs w:val="20"/>
        </w:rPr>
      </w:pPr>
      <w:proofErr w:type="spellStart"/>
      <w:r w:rsidRPr="4123B91B">
        <w:rPr>
          <w:rFonts w:ascii="Calibri" w:eastAsia="Calibri" w:hAnsi="Calibri" w:cs="Calibri"/>
          <w:szCs w:val="20"/>
        </w:rPr>
        <w:t>SaCSA’s</w:t>
      </w:r>
      <w:proofErr w:type="spellEnd"/>
      <w:r w:rsidRPr="4123B91B">
        <w:rPr>
          <w:rFonts w:ascii="Calibri" w:eastAsia="Calibri" w:hAnsi="Calibri" w:cs="Calibri"/>
          <w:szCs w:val="20"/>
        </w:rPr>
        <w:t xml:space="preserve"> Initial Feedback Survey aims to identify issues and opportunities within the current training products, gather stakeholder feedback on the potential solutions and to identify and validate industry practices </w:t>
      </w:r>
      <w:r w:rsidR="00506391">
        <w:rPr>
          <w:rFonts w:ascii="Calibri" w:eastAsia="Calibri" w:hAnsi="Calibri" w:cs="Calibri"/>
          <w:szCs w:val="20"/>
        </w:rPr>
        <w:t xml:space="preserve">and </w:t>
      </w:r>
      <w:r w:rsidRPr="4123B91B">
        <w:rPr>
          <w:rFonts w:ascii="Calibri" w:eastAsia="Calibri" w:hAnsi="Calibri" w:cs="Calibri"/>
          <w:szCs w:val="20"/>
        </w:rPr>
        <w:t>workforce needs.</w:t>
      </w:r>
    </w:p>
    <w:p w14:paraId="7D0C2E0A" w14:textId="108B0141" w:rsidR="00E07FCB" w:rsidRPr="00A844A4" w:rsidRDefault="4911DC2E" w:rsidP="4123B91B">
      <w:pPr>
        <w:rPr>
          <w:rFonts w:ascii="Calibri" w:eastAsia="Calibri" w:hAnsi="Calibri" w:cs="Calibri"/>
          <w:szCs w:val="20"/>
        </w:rPr>
      </w:pPr>
      <w:r w:rsidRPr="4123B91B">
        <w:rPr>
          <w:rFonts w:ascii="Calibri" w:eastAsia="Calibri" w:hAnsi="Calibri" w:cs="Calibri"/>
          <w:szCs w:val="20"/>
        </w:rPr>
        <w:t>Key areas of feedback that will be sought include but are not limited to:</w:t>
      </w:r>
    </w:p>
    <w:p w14:paraId="4AE16EA1" w14:textId="17EC3456" w:rsidR="00E07FCB" w:rsidRPr="00A844A4" w:rsidRDefault="4911DC2E" w:rsidP="4123B91B">
      <w:pPr>
        <w:pStyle w:val="ListParagraph"/>
        <w:numPr>
          <w:ilvl w:val="0"/>
          <w:numId w:val="2"/>
        </w:numPr>
        <w:rPr>
          <w:rFonts w:ascii="Calibri" w:eastAsia="Calibri" w:hAnsi="Calibri" w:cs="Calibri"/>
          <w:color w:val="auto"/>
          <w:szCs w:val="20"/>
        </w:rPr>
      </w:pPr>
      <w:r w:rsidRPr="4123B91B">
        <w:rPr>
          <w:rFonts w:ascii="Calibri" w:eastAsia="Calibri" w:hAnsi="Calibri" w:cs="Calibri"/>
          <w:color w:val="auto"/>
          <w:szCs w:val="20"/>
        </w:rPr>
        <w:t>Identifying redundant or overlapping units of competency</w:t>
      </w:r>
    </w:p>
    <w:p w14:paraId="63576DF4" w14:textId="1FDC2399" w:rsidR="00E07FCB" w:rsidRPr="00A844A4" w:rsidRDefault="4911DC2E" w:rsidP="4123B91B">
      <w:pPr>
        <w:pStyle w:val="ListParagraph"/>
        <w:numPr>
          <w:ilvl w:val="0"/>
          <w:numId w:val="2"/>
        </w:numPr>
        <w:rPr>
          <w:rFonts w:ascii="Calibri" w:eastAsia="Calibri" w:hAnsi="Calibri" w:cs="Calibri"/>
          <w:color w:val="auto"/>
          <w:szCs w:val="20"/>
        </w:rPr>
      </w:pPr>
      <w:r w:rsidRPr="4123B91B">
        <w:rPr>
          <w:rFonts w:ascii="Calibri" w:eastAsia="Calibri" w:hAnsi="Calibri" w:cs="Calibri"/>
          <w:color w:val="auto"/>
          <w:szCs w:val="20"/>
        </w:rPr>
        <w:t>Evaluating whether current training aligns with industry standards and skills demands</w:t>
      </w:r>
    </w:p>
    <w:p w14:paraId="515074CE" w14:textId="6FDA2150" w:rsidR="00E07FCB" w:rsidRPr="00A844A4" w:rsidRDefault="4911DC2E" w:rsidP="4123B91B">
      <w:pPr>
        <w:pStyle w:val="ListParagraph"/>
        <w:numPr>
          <w:ilvl w:val="0"/>
          <w:numId w:val="2"/>
        </w:numPr>
        <w:rPr>
          <w:rFonts w:ascii="Calibri" w:eastAsia="Calibri" w:hAnsi="Calibri" w:cs="Calibri"/>
          <w:color w:val="auto"/>
          <w:szCs w:val="20"/>
        </w:rPr>
      </w:pPr>
      <w:r w:rsidRPr="4123B91B">
        <w:rPr>
          <w:rFonts w:ascii="Calibri" w:eastAsia="Calibri" w:hAnsi="Calibri" w:cs="Calibri"/>
          <w:color w:val="auto"/>
          <w:szCs w:val="20"/>
        </w:rPr>
        <w:t>Improvement of flexibility and relevance in training delivery</w:t>
      </w:r>
    </w:p>
    <w:p w14:paraId="5788E731" w14:textId="10FDDFC9" w:rsidR="00E07FCB" w:rsidRPr="00A844A4" w:rsidRDefault="4911DC2E" w:rsidP="4123B91B">
      <w:pPr>
        <w:pStyle w:val="ListParagraph"/>
        <w:numPr>
          <w:ilvl w:val="0"/>
          <w:numId w:val="2"/>
        </w:numPr>
        <w:rPr>
          <w:rFonts w:ascii="Calibri" w:eastAsia="Calibri" w:hAnsi="Calibri" w:cs="Calibri"/>
          <w:color w:val="auto"/>
          <w:szCs w:val="20"/>
        </w:rPr>
      </w:pPr>
      <w:r w:rsidRPr="4123B91B">
        <w:rPr>
          <w:rFonts w:ascii="Calibri" w:eastAsia="Calibri" w:hAnsi="Calibri" w:cs="Calibri"/>
          <w:color w:val="auto"/>
          <w:szCs w:val="20"/>
        </w:rPr>
        <w:t xml:space="preserve">Emerging trends and skills gaps in the </w:t>
      </w:r>
      <w:r w:rsidR="00234F3A">
        <w:rPr>
          <w:rFonts w:ascii="Calibri" w:eastAsia="Calibri" w:hAnsi="Calibri" w:cs="Calibri"/>
          <w:color w:val="auto"/>
          <w:szCs w:val="20"/>
        </w:rPr>
        <w:t>Community Pharmacy</w:t>
      </w:r>
      <w:r w:rsidRPr="4123B91B">
        <w:rPr>
          <w:rFonts w:ascii="Calibri" w:eastAsia="Calibri" w:hAnsi="Calibri" w:cs="Calibri"/>
          <w:color w:val="auto"/>
          <w:szCs w:val="20"/>
        </w:rPr>
        <w:t xml:space="preserve"> sector.</w:t>
      </w:r>
    </w:p>
    <w:p w14:paraId="6A6ABF28" w14:textId="78FDB5C9" w:rsidR="00E07FCB" w:rsidRPr="00A844A4" w:rsidRDefault="4911DC2E" w:rsidP="4123B91B">
      <w:pPr>
        <w:rPr>
          <w:rFonts w:ascii="Calibri" w:eastAsia="Calibri" w:hAnsi="Calibri" w:cs="Calibri"/>
          <w:szCs w:val="20"/>
        </w:rPr>
      </w:pPr>
      <w:proofErr w:type="spellStart"/>
      <w:r w:rsidRPr="4123B91B">
        <w:rPr>
          <w:rFonts w:ascii="Calibri" w:eastAsia="Calibri" w:hAnsi="Calibri" w:cs="Calibri"/>
          <w:szCs w:val="20"/>
        </w:rPr>
        <w:t>SaCSA</w:t>
      </w:r>
      <w:proofErr w:type="spellEnd"/>
      <w:r w:rsidRPr="4123B91B">
        <w:rPr>
          <w:rFonts w:ascii="Calibri" w:eastAsia="Calibri" w:hAnsi="Calibri" w:cs="Calibri"/>
          <w:szCs w:val="20"/>
        </w:rPr>
        <w:t xml:space="preserve"> launched the Initial Feedback survey on 12 May 2025 and made accessible via the Activity Project web page</w:t>
      </w:r>
      <w:r w:rsidRPr="4123B91B">
        <w:rPr>
          <w:rFonts w:ascii="Calibri" w:eastAsia="Calibri" w:hAnsi="Calibri" w:cs="Calibri"/>
          <w:color w:val="9966FF"/>
          <w:szCs w:val="20"/>
        </w:rPr>
        <w:t xml:space="preserve"> </w:t>
      </w:r>
      <w:hyperlink r:id="rId13">
        <w:r w:rsidRPr="4123B91B">
          <w:rPr>
            <w:color w:val="FE2361" w:themeColor="accent1"/>
            <w:u w:val="single"/>
          </w:rPr>
          <w:t xml:space="preserve">Review of Community Pharmacy | </w:t>
        </w:r>
        <w:proofErr w:type="spellStart"/>
        <w:r w:rsidRPr="4123B91B">
          <w:rPr>
            <w:color w:val="FE2361" w:themeColor="accent1"/>
            <w:u w:val="single"/>
          </w:rPr>
          <w:t>SaCSA</w:t>
        </w:r>
        <w:proofErr w:type="spellEnd"/>
      </w:hyperlink>
      <w:r w:rsidRPr="4123B91B">
        <w:rPr>
          <w:rFonts w:ascii="Calibri" w:eastAsia="Calibri" w:hAnsi="Calibri" w:cs="Calibri"/>
          <w:color w:val="9966FF"/>
          <w:szCs w:val="20"/>
        </w:rPr>
        <w:t xml:space="preserve"> </w:t>
      </w:r>
      <w:r w:rsidRPr="4123B91B">
        <w:rPr>
          <w:rFonts w:ascii="Calibri" w:eastAsia="Calibri" w:hAnsi="Calibri" w:cs="Calibri"/>
          <w:szCs w:val="20"/>
        </w:rPr>
        <w:t>) Industry members were invited to participate, and</w:t>
      </w:r>
      <w:r w:rsidRPr="4123B91B">
        <w:rPr>
          <w:rFonts w:ascii="Calibri" w:eastAsia="Calibri" w:hAnsi="Calibri" w:cs="Calibri"/>
          <w:color w:val="9966FF"/>
          <w:szCs w:val="20"/>
        </w:rPr>
        <w:t xml:space="preserve"> </w:t>
      </w:r>
      <w:r w:rsidRPr="4123B91B">
        <w:rPr>
          <w:rFonts w:ascii="Calibri" w:eastAsia="Calibri" w:hAnsi="Calibri" w:cs="Calibri"/>
          <w:szCs w:val="20"/>
        </w:rPr>
        <w:t>responses were collected over a period of 8 weeks.</w:t>
      </w:r>
    </w:p>
    <w:p w14:paraId="79AF9A02" w14:textId="2E7E9D49" w:rsidR="00E07FCB" w:rsidRPr="00A844A4" w:rsidRDefault="4911DC2E" w:rsidP="4123B91B">
      <w:pPr>
        <w:pStyle w:val="Heading3"/>
        <w:rPr>
          <w:rFonts w:ascii="Calibri" w:eastAsia="Calibri" w:hAnsi="Calibri" w:cs="Calibri"/>
          <w:iCs/>
          <w:color w:val="auto"/>
        </w:rPr>
      </w:pPr>
      <w:r w:rsidRPr="4123B91B">
        <w:rPr>
          <w:rFonts w:ascii="Calibri" w:eastAsia="Calibri" w:hAnsi="Calibri" w:cs="Calibri"/>
          <w:iCs/>
          <w:color w:val="auto"/>
        </w:rPr>
        <w:t>Markup.IO</w:t>
      </w:r>
    </w:p>
    <w:p w14:paraId="450C1F74" w14:textId="68207765" w:rsidR="00E07FCB" w:rsidRPr="00A844A4" w:rsidRDefault="4911DC2E" w:rsidP="4123B91B">
      <w:pPr>
        <w:rPr>
          <w:rFonts w:ascii="Calibri" w:eastAsia="Calibri" w:hAnsi="Calibri" w:cs="Calibri"/>
          <w:szCs w:val="20"/>
        </w:rPr>
      </w:pPr>
      <w:proofErr w:type="spellStart"/>
      <w:r w:rsidRPr="4123B91B">
        <w:rPr>
          <w:rFonts w:ascii="Calibri" w:eastAsia="Calibri" w:hAnsi="Calibri" w:cs="Calibri"/>
          <w:szCs w:val="20"/>
        </w:rPr>
        <w:t>SaCSA</w:t>
      </w:r>
      <w:proofErr w:type="spellEnd"/>
      <w:r w:rsidRPr="4123B91B">
        <w:rPr>
          <w:rFonts w:ascii="Calibri" w:eastAsia="Calibri" w:hAnsi="Calibri" w:cs="Calibri"/>
          <w:szCs w:val="20"/>
        </w:rPr>
        <w:t xml:space="preserve"> will utilise Markup.IO to gather comprehensive feedback on the nuances of </w:t>
      </w:r>
      <w:proofErr w:type="spellStart"/>
      <w:r w:rsidRPr="4123B91B">
        <w:rPr>
          <w:rFonts w:ascii="Calibri" w:eastAsia="Calibri" w:hAnsi="Calibri" w:cs="Calibri"/>
          <w:szCs w:val="20"/>
        </w:rPr>
        <w:t>SaCSA’s</w:t>
      </w:r>
      <w:proofErr w:type="spellEnd"/>
      <w:r w:rsidRPr="4123B91B">
        <w:rPr>
          <w:rFonts w:ascii="Calibri" w:eastAsia="Calibri" w:hAnsi="Calibri" w:cs="Calibri"/>
          <w:szCs w:val="20"/>
        </w:rPr>
        <w:t xml:space="preserve"> draft training products during the Public and Government Consultation phase. MarkUp.io will allow stakeholders to provide input and feedback across several key areas, including, but not limited to:</w:t>
      </w:r>
    </w:p>
    <w:p w14:paraId="55E6F8C8" w14:textId="242F4DDD" w:rsidR="00E07FCB" w:rsidRPr="00A844A4" w:rsidRDefault="4911DC2E" w:rsidP="4123B91B">
      <w:pPr>
        <w:pStyle w:val="ListParagraph"/>
        <w:numPr>
          <w:ilvl w:val="0"/>
          <w:numId w:val="1"/>
        </w:numPr>
        <w:rPr>
          <w:rFonts w:ascii="Calibri" w:eastAsia="Calibri" w:hAnsi="Calibri" w:cs="Calibri"/>
          <w:color w:val="auto"/>
          <w:szCs w:val="20"/>
        </w:rPr>
      </w:pPr>
      <w:r w:rsidRPr="4123B91B">
        <w:rPr>
          <w:rFonts w:ascii="Calibri" w:eastAsia="Calibri" w:hAnsi="Calibri" w:cs="Calibri"/>
          <w:color w:val="auto"/>
          <w:szCs w:val="20"/>
        </w:rPr>
        <w:t>Suitability of language used within the training products,</w:t>
      </w:r>
    </w:p>
    <w:p w14:paraId="0C1B433E" w14:textId="5BECBAE2" w:rsidR="00E07FCB" w:rsidRPr="00A844A4" w:rsidRDefault="4911DC2E" w:rsidP="4123B91B">
      <w:pPr>
        <w:pStyle w:val="ListParagraph"/>
        <w:numPr>
          <w:ilvl w:val="0"/>
          <w:numId w:val="1"/>
        </w:numPr>
        <w:rPr>
          <w:rFonts w:ascii="Calibri" w:eastAsia="Calibri" w:hAnsi="Calibri" w:cs="Calibri"/>
          <w:color w:val="auto"/>
          <w:szCs w:val="20"/>
        </w:rPr>
      </w:pPr>
      <w:r w:rsidRPr="4123B91B">
        <w:rPr>
          <w:rFonts w:ascii="Calibri" w:eastAsia="Calibri" w:hAnsi="Calibri" w:cs="Calibri"/>
          <w:color w:val="auto"/>
          <w:szCs w:val="20"/>
        </w:rPr>
        <w:t>Validation of knowledge and skills included within the draft training products,</w:t>
      </w:r>
    </w:p>
    <w:p w14:paraId="373DC996" w14:textId="29305F5F" w:rsidR="00E07FCB" w:rsidRPr="00A844A4" w:rsidRDefault="4911DC2E" w:rsidP="4123B91B">
      <w:pPr>
        <w:pStyle w:val="ListParagraph"/>
        <w:numPr>
          <w:ilvl w:val="0"/>
          <w:numId w:val="1"/>
        </w:numPr>
        <w:rPr>
          <w:rFonts w:ascii="Calibri" w:eastAsia="Calibri" w:hAnsi="Calibri" w:cs="Calibri"/>
          <w:color w:val="auto"/>
          <w:szCs w:val="20"/>
        </w:rPr>
      </w:pPr>
      <w:r w:rsidRPr="4123B91B">
        <w:rPr>
          <w:rFonts w:ascii="Calibri" w:eastAsia="Calibri" w:hAnsi="Calibri" w:cs="Calibri"/>
          <w:color w:val="auto"/>
          <w:szCs w:val="20"/>
        </w:rPr>
        <w:t>Any foreseen implementation issues, and</w:t>
      </w:r>
    </w:p>
    <w:p w14:paraId="647DF438" w14:textId="63CF8FCE" w:rsidR="00E07FCB" w:rsidRPr="00A844A4" w:rsidRDefault="4911DC2E" w:rsidP="4123B91B">
      <w:pPr>
        <w:pStyle w:val="ListParagraph"/>
        <w:numPr>
          <w:ilvl w:val="0"/>
          <w:numId w:val="1"/>
        </w:numPr>
        <w:rPr>
          <w:rFonts w:ascii="Calibri" w:eastAsia="Calibri" w:hAnsi="Calibri" w:cs="Calibri"/>
          <w:color w:val="auto"/>
          <w:szCs w:val="20"/>
        </w:rPr>
      </w:pPr>
      <w:r w:rsidRPr="4123B91B">
        <w:rPr>
          <w:rFonts w:ascii="Calibri" w:eastAsia="Calibri" w:hAnsi="Calibri" w:cs="Calibri"/>
          <w:color w:val="auto"/>
          <w:szCs w:val="20"/>
        </w:rPr>
        <w:t xml:space="preserve">Any persisting knowledge and skills gaps. </w:t>
      </w:r>
    </w:p>
    <w:p w14:paraId="03DFF635" w14:textId="28BDD477" w:rsidR="00E07FCB" w:rsidRPr="00A844A4" w:rsidRDefault="4911DC2E" w:rsidP="4123B91B">
      <w:pPr>
        <w:rPr>
          <w:rFonts w:ascii="Calibri" w:eastAsia="Calibri" w:hAnsi="Calibri" w:cs="Calibri"/>
          <w:szCs w:val="20"/>
        </w:rPr>
      </w:pPr>
      <w:r w:rsidRPr="4123B91B">
        <w:rPr>
          <w:rFonts w:ascii="Calibri" w:eastAsia="Calibri" w:hAnsi="Calibri" w:cs="Calibri"/>
          <w:szCs w:val="20"/>
        </w:rPr>
        <w:t xml:space="preserve">The draft training products will be launched on Markup.IO at the commencement of </w:t>
      </w:r>
      <w:r w:rsidRPr="4123B91B">
        <w:rPr>
          <w:rFonts w:ascii="Calibri" w:eastAsia="Calibri" w:hAnsi="Calibri" w:cs="Calibri"/>
          <w:b/>
          <w:bCs/>
          <w:szCs w:val="20"/>
        </w:rPr>
        <w:t xml:space="preserve">Stage 2: Public and Government Consultation </w:t>
      </w:r>
      <w:r w:rsidRPr="4123B91B">
        <w:rPr>
          <w:rFonts w:ascii="Calibri" w:eastAsia="Calibri" w:hAnsi="Calibri" w:cs="Calibri"/>
          <w:szCs w:val="20"/>
        </w:rPr>
        <w:t>and will collate responses for a minimum of four weeks.</w:t>
      </w:r>
      <w:r w:rsidRPr="4123B91B">
        <w:rPr>
          <w:rFonts w:ascii="Calibri" w:eastAsia="Calibri" w:hAnsi="Calibri" w:cs="Calibri"/>
          <w:b/>
          <w:bCs/>
          <w:szCs w:val="20"/>
        </w:rPr>
        <w:t xml:space="preserve"> </w:t>
      </w:r>
    </w:p>
    <w:p w14:paraId="659A4614" w14:textId="17B2B5CF" w:rsidR="00E07FCB" w:rsidRPr="00A844A4" w:rsidRDefault="4911DC2E" w:rsidP="4123B91B">
      <w:pPr>
        <w:pStyle w:val="Heading3"/>
        <w:rPr>
          <w:rFonts w:ascii="Calibri" w:eastAsia="Calibri" w:hAnsi="Calibri" w:cs="Calibri"/>
          <w:iCs/>
          <w:color w:val="auto"/>
        </w:rPr>
      </w:pPr>
      <w:r w:rsidRPr="4123B91B">
        <w:rPr>
          <w:rFonts w:ascii="Calibri" w:eastAsia="Calibri" w:hAnsi="Calibri" w:cs="Calibri"/>
          <w:iCs/>
          <w:color w:val="auto"/>
        </w:rPr>
        <w:t>Project Consultation Roadshow</w:t>
      </w:r>
    </w:p>
    <w:p w14:paraId="1ECDF748" w14:textId="05BB0553" w:rsidR="00E07FCB" w:rsidRPr="00A844A4" w:rsidRDefault="603F9436" w:rsidP="296F25F2">
      <w:pPr>
        <w:rPr>
          <w:rFonts w:ascii="Calibri" w:eastAsia="Calibri" w:hAnsi="Calibri" w:cs="Calibri"/>
        </w:rPr>
      </w:pPr>
      <w:r w:rsidRPr="25B60EF0">
        <w:rPr>
          <w:rFonts w:ascii="Calibri" w:eastAsia="Calibri" w:hAnsi="Calibri" w:cs="Calibri"/>
        </w:rPr>
        <w:t xml:space="preserve">In </w:t>
      </w:r>
      <w:r w:rsidR="00D51CCF">
        <w:rPr>
          <w:rFonts w:ascii="Calibri" w:eastAsia="Calibri" w:hAnsi="Calibri" w:cs="Calibri"/>
        </w:rPr>
        <w:t xml:space="preserve">April </w:t>
      </w:r>
      <w:r w:rsidR="3869524A" w:rsidRPr="25B60EF0">
        <w:rPr>
          <w:rFonts w:ascii="Calibri" w:eastAsia="Calibri" w:hAnsi="Calibri" w:cs="Calibri"/>
        </w:rPr>
        <w:t>-</w:t>
      </w:r>
      <w:r w:rsidR="00D51CCF">
        <w:rPr>
          <w:rFonts w:ascii="Calibri" w:eastAsia="Calibri" w:hAnsi="Calibri" w:cs="Calibri"/>
        </w:rPr>
        <w:t>May</w:t>
      </w:r>
      <w:r w:rsidR="3869524A" w:rsidRPr="25B60EF0">
        <w:rPr>
          <w:rFonts w:ascii="Calibri" w:eastAsia="Calibri" w:hAnsi="Calibri" w:cs="Calibri"/>
        </w:rPr>
        <w:t xml:space="preserve"> </w:t>
      </w:r>
      <w:r w:rsidRPr="25B60EF0">
        <w:rPr>
          <w:rFonts w:ascii="Calibri" w:eastAsia="Calibri" w:hAnsi="Calibri" w:cs="Calibri"/>
        </w:rPr>
        <w:t>202</w:t>
      </w:r>
      <w:r w:rsidR="3869524A" w:rsidRPr="25B60EF0">
        <w:rPr>
          <w:rFonts w:ascii="Calibri" w:eastAsia="Calibri" w:hAnsi="Calibri" w:cs="Calibri"/>
        </w:rPr>
        <w:t>6</w:t>
      </w:r>
      <w:r w:rsidRPr="25B60EF0">
        <w:rPr>
          <w:rFonts w:ascii="Calibri" w:eastAsia="Calibri" w:hAnsi="Calibri" w:cs="Calibri"/>
        </w:rPr>
        <w:t xml:space="preserve">, </w:t>
      </w:r>
      <w:proofErr w:type="spellStart"/>
      <w:r w:rsidRPr="25B60EF0">
        <w:rPr>
          <w:rFonts w:ascii="Calibri" w:eastAsia="Calibri" w:hAnsi="Calibri" w:cs="Calibri"/>
        </w:rPr>
        <w:t>SaCSA</w:t>
      </w:r>
      <w:proofErr w:type="spellEnd"/>
      <w:r w:rsidRPr="25B60EF0">
        <w:rPr>
          <w:rFonts w:ascii="Calibri" w:eastAsia="Calibri" w:hAnsi="Calibri" w:cs="Calibri"/>
        </w:rPr>
        <w:t xml:space="preserve"> will facilitate a series of face-to-face workshops to gather feedback on the draft training products.</w:t>
      </w:r>
    </w:p>
    <w:p w14:paraId="5A705D7A" w14:textId="36A4975F" w:rsidR="00E07FCB" w:rsidRPr="00A844A4" w:rsidRDefault="4911DC2E" w:rsidP="4123B91B">
      <w:pPr>
        <w:rPr>
          <w:rFonts w:ascii="Calibri" w:eastAsia="Calibri" w:hAnsi="Calibri" w:cs="Calibri"/>
          <w:szCs w:val="20"/>
        </w:rPr>
      </w:pPr>
      <w:r w:rsidRPr="4123B91B">
        <w:rPr>
          <w:rFonts w:ascii="Calibri" w:eastAsia="Calibri" w:hAnsi="Calibri" w:cs="Calibri"/>
          <w:szCs w:val="20"/>
        </w:rPr>
        <w:t xml:space="preserve">The workshops will involve technical discussions and collaborative review of the draft training products to ensure they are fit-for-purpose for stakeholders across the industry and VET sector. </w:t>
      </w:r>
    </w:p>
    <w:p w14:paraId="0921D16E" w14:textId="4E214BE7" w:rsidR="00E07FCB" w:rsidRPr="00671F78" w:rsidRDefault="57ABB8A2" w:rsidP="25B60EF0">
      <w:proofErr w:type="spellStart"/>
      <w:r w:rsidRPr="25B60EF0">
        <w:rPr>
          <w:rFonts w:ascii="Calibri" w:eastAsia="Calibri" w:hAnsi="Calibri" w:cs="Calibri"/>
        </w:rPr>
        <w:t>SaCSA</w:t>
      </w:r>
      <w:proofErr w:type="spellEnd"/>
      <w:r w:rsidRPr="25B60EF0">
        <w:rPr>
          <w:rFonts w:ascii="Calibri" w:eastAsia="Calibri" w:hAnsi="Calibri" w:cs="Calibri"/>
        </w:rPr>
        <w:t xml:space="preserve"> will also host a series of virtual workshops in February</w:t>
      </w:r>
      <w:r w:rsidR="00BE616D">
        <w:rPr>
          <w:rFonts w:ascii="Calibri" w:eastAsia="Calibri" w:hAnsi="Calibri" w:cs="Calibri"/>
        </w:rPr>
        <w:t>-April</w:t>
      </w:r>
      <w:r w:rsidRPr="25B60EF0">
        <w:rPr>
          <w:rFonts w:ascii="Calibri" w:eastAsia="Calibri" w:hAnsi="Calibri" w:cs="Calibri"/>
        </w:rPr>
        <w:t xml:space="preserve"> 2026 for those stakeholders who are unable to attend in person.</w:t>
      </w:r>
      <w:r w:rsidRPr="25B60EF0">
        <w:rPr>
          <w:rFonts w:ascii="Calibri" w:eastAsia="Calibri" w:hAnsi="Calibri" w:cs="Calibri"/>
          <w:color w:val="9966FF"/>
        </w:rPr>
        <w:t xml:space="preserve"> </w:t>
      </w:r>
    </w:p>
    <w:p w14:paraId="0D563929" w14:textId="77777777" w:rsidR="00A44C7D" w:rsidRPr="002C2275" w:rsidRDefault="00A44C7D" w:rsidP="00A44C7D">
      <w:pPr>
        <w:pStyle w:val="Heading3"/>
      </w:pPr>
      <w:r w:rsidRPr="002C2275">
        <w:lastRenderedPageBreak/>
        <w:t>Regular Updates</w:t>
      </w:r>
    </w:p>
    <w:p w14:paraId="3FDB95C3" w14:textId="77777777" w:rsidR="00A44C7D" w:rsidRPr="002C2275" w:rsidRDefault="00A44C7D" w:rsidP="00A44C7D">
      <w:r w:rsidRPr="002C2275">
        <w:t xml:space="preserve">As each stage of this Activity Project is progressed, </w:t>
      </w:r>
      <w:proofErr w:type="spellStart"/>
      <w:r w:rsidRPr="002C2275">
        <w:t>SaCSA</w:t>
      </w:r>
      <w:proofErr w:type="spellEnd"/>
      <w:r w:rsidRPr="002C2275">
        <w:t xml:space="preserve"> will utilise various methods such as direct emails, the </w:t>
      </w:r>
      <w:proofErr w:type="spellStart"/>
      <w:r w:rsidRPr="002C2275">
        <w:t>SaCSA</w:t>
      </w:r>
      <w:proofErr w:type="spellEnd"/>
      <w:r w:rsidRPr="002C2275">
        <w:t xml:space="preserve"> newsletter and the project website to communicate insights and updates. </w:t>
      </w:r>
    </w:p>
    <w:p w14:paraId="6A133629" w14:textId="77777777" w:rsidR="009B4B50" w:rsidRDefault="009B4B50" w:rsidP="00281C3D"/>
    <w:p w14:paraId="71DC9907" w14:textId="51CF561D" w:rsidR="00281C3D" w:rsidRPr="009946B5" w:rsidRDefault="009946B5" w:rsidP="009946B5">
      <w:pPr>
        <w:pStyle w:val="Heading3"/>
        <w:rPr>
          <w:rFonts w:ascii="Calibri" w:eastAsia="Calibri" w:hAnsi="Calibri" w:cs="Calibri"/>
          <w:iCs/>
          <w:color w:val="auto"/>
        </w:rPr>
      </w:pPr>
      <w:r w:rsidRPr="009946B5">
        <w:rPr>
          <w:rFonts w:ascii="Calibri" w:eastAsia="Calibri" w:hAnsi="Calibri" w:cs="Calibri"/>
          <w:iCs/>
          <w:color w:val="auto"/>
        </w:rPr>
        <w:t>Additional Training Package Assurance Guidance</w:t>
      </w:r>
    </w:p>
    <w:p w14:paraId="1D24762A" w14:textId="13B57057" w:rsidR="00281C3D" w:rsidRPr="00281C3D" w:rsidRDefault="00281C3D" w:rsidP="00281C3D">
      <w:r w:rsidRPr="00281C3D">
        <w:t xml:space="preserve">Following additional guidance received from the Training Package Assurance Body (TPA) regarding the application of the Elements and Performance Criteria (EPC) and Application of Skills and Knowledge (ASK) templates, </w:t>
      </w:r>
      <w:proofErr w:type="spellStart"/>
      <w:r w:rsidRPr="00281C3D">
        <w:t>SaCSA</w:t>
      </w:r>
      <w:proofErr w:type="spellEnd"/>
      <w:r w:rsidRPr="00281C3D">
        <w:t xml:space="preserve"> undertook a further review of the template selection for the draft Community Pharmacy training products.</w:t>
      </w:r>
    </w:p>
    <w:p w14:paraId="1AD5EF3E" w14:textId="77777777" w:rsidR="00281C3D" w:rsidRPr="00281C3D" w:rsidRDefault="00281C3D" w:rsidP="00281C3D">
      <w:r w:rsidRPr="00281C3D">
        <w:t>The Community Pharmacy units of competency had already been developed using Template A (EPC). Each unit was reviewed against the additional TPA guidance to confirm that Template A remained appropriate and that the units aligned with the relevant template requirements.</w:t>
      </w:r>
    </w:p>
    <w:p w14:paraId="1C47EA07" w14:textId="77777777" w:rsidR="00281C3D" w:rsidRPr="00281C3D" w:rsidRDefault="00281C3D" w:rsidP="00281C3D">
      <w:r w:rsidRPr="00281C3D">
        <w:t>A final review of the Community Pharmacy qualifications will occur in November 2026 to confirm that the qualifications and associated units of competency are appropriately aligned and ready for submission to the Senior Responsible Officers (SROs) in December 2026.</w:t>
      </w:r>
    </w:p>
    <w:p w14:paraId="0DE9D37B" w14:textId="77777777" w:rsidR="00281C3D" w:rsidRPr="00281C3D" w:rsidRDefault="00281C3D" w:rsidP="00281C3D">
      <w:r w:rsidRPr="00281C3D">
        <w:t>The additional review required in response to the TPA guidance has resulted in an extension to the Community Pharmacy project timeline to allow sufficient time to finalise the qualifications, confirm alignment between the qualifications and units of competency, and complete the required validation and review processes ahead of submission to the SROs.</w:t>
      </w:r>
    </w:p>
    <w:p w14:paraId="6DE1BD64" w14:textId="77777777" w:rsidR="00281C3D" w:rsidRDefault="00281C3D" w:rsidP="00281C3D"/>
    <w:p w14:paraId="0C970E4C" w14:textId="77777777" w:rsidR="00281C3D" w:rsidRDefault="00281C3D" w:rsidP="00281C3D"/>
    <w:p w14:paraId="62E4F73C" w14:textId="77777777" w:rsidR="00281C3D" w:rsidRDefault="00281C3D" w:rsidP="00281C3D"/>
    <w:p w14:paraId="2E356E4E" w14:textId="77777777" w:rsidR="00281C3D" w:rsidRDefault="00281C3D" w:rsidP="00281C3D"/>
    <w:p w14:paraId="5FC35CA3" w14:textId="77777777" w:rsidR="00281C3D" w:rsidRDefault="00281C3D" w:rsidP="00281C3D"/>
    <w:p w14:paraId="0FBACE87" w14:textId="77777777" w:rsidR="00281C3D" w:rsidRDefault="00281C3D" w:rsidP="00281C3D"/>
    <w:p w14:paraId="50EA7FF1" w14:textId="77777777" w:rsidR="00281C3D" w:rsidRDefault="00281C3D" w:rsidP="00281C3D"/>
    <w:p w14:paraId="2B6189A1" w14:textId="77777777" w:rsidR="00281C3D" w:rsidRDefault="00281C3D" w:rsidP="00281C3D"/>
    <w:p w14:paraId="39F112A2" w14:textId="77777777" w:rsidR="00281C3D" w:rsidRDefault="00281C3D" w:rsidP="00281C3D"/>
    <w:p w14:paraId="5F880A65" w14:textId="77777777" w:rsidR="00281C3D" w:rsidRDefault="00281C3D" w:rsidP="00281C3D"/>
    <w:p w14:paraId="0688EF2E" w14:textId="77777777" w:rsidR="00281C3D" w:rsidRDefault="00281C3D" w:rsidP="00281C3D"/>
    <w:p w14:paraId="65C72173" w14:textId="77777777" w:rsidR="00281C3D" w:rsidRDefault="00281C3D" w:rsidP="00281C3D"/>
    <w:p w14:paraId="78534427" w14:textId="77777777" w:rsidR="00281C3D" w:rsidRDefault="00281C3D" w:rsidP="00281C3D"/>
    <w:p w14:paraId="6B0DF077" w14:textId="77777777" w:rsidR="00281C3D" w:rsidRDefault="00281C3D" w:rsidP="00281C3D"/>
    <w:p w14:paraId="6D3091C3" w14:textId="77777777" w:rsidR="00281C3D" w:rsidRDefault="00281C3D" w:rsidP="00281C3D"/>
    <w:p w14:paraId="62FF1C0B" w14:textId="77777777" w:rsidR="00281C3D" w:rsidRDefault="00281C3D" w:rsidP="00281C3D"/>
    <w:p w14:paraId="117F8627" w14:textId="77777777" w:rsidR="00281C3D" w:rsidRDefault="00281C3D" w:rsidP="00281C3D"/>
    <w:p w14:paraId="0E2AC546" w14:textId="77777777" w:rsidR="00281C3D" w:rsidRDefault="00281C3D" w:rsidP="00281C3D"/>
    <w:p w14:paraId="10ECFC87" w14:textId="77777777" w:rsidR="00281C3D" w:rsidRDefault="00281C3D" w:rsidP="00281C3D"/>
    <w:p w14:paraId="1D2D1621" w14:textId="77777777" w:rsidR="00281C3D" w:rsidRDefault="00281C3D" w:rsidP="00281C3D"/>
    <w:p w14:paraId="2D224174" w14:textId="77777777" w:rsidR="00281C3D" w:rsidRDefault="00281C3D" w:rsidP="00281C3D"/>
    <w:p w14:paraId="271D5189" w14:textId="77777777" w:rsidR="00281C3D" w:rsidRDefault="00281C3D" w:rsidP="00281C3D"/>
    <w:p w14:paraId="31402D97" w14:textId="77777777" w:rsidR="00281C3D" w:rsidRDefault="00281C3D" w:rsidP="00281C3D"/>
    <w:p w14:paraId="425D2BD5" w14:textId="095AEC2D" w:rsidR="000C33B2" w:rsidRPr="00D63EF1" w:rsidRDefault="000C33B2" w:rsidP="00B962BC">
      <w:pPr>
        <w:pStyle w:val="Heading2"/>
      </w:pPr>
      <w:r w:rsidRPr="00D63EF1">
        <w:lastRenderedPageBreak/>
        <w:t>Establish a Technical Committee</w:t>
      </w:r>
    </w:p>
    <w:p w14:paraId="2823BD7C" w14:textId="5633EEDD" w:rsidR="000C33B2" w:rsidRPr="00D056C9" w:rsidRDefault="000C33B2" w:rsidP="000C33B2">
      <w:proofErr w:type="spellStart"/>
      <w:r>
        <w:t>SaCSA</w:t>
      </w:r>
      <w:proofErr w:type="spellEnd"/>
      <w:r>
        <w:t xml:space="preserve"> opened applications for this Activity Projects Technical Committee </w:t>
      </w:r>
      <w:r w:rsidR="00596032">
        <w:t>o</w:t>
      </w:r>
      <w:r>
        <w:t>n</w:t>
      </w:r>
      <w:r w:rsidR="00DC51B5">
        <w:t xml:space="preserve"> 17 July 2025. </w:t>
      </w:r>
    </w:p>
    <w:p w14:paraId="4CD1A3BE" w14:textId="77777777" w:rsidR="00653731" w:rsidRPr="00FD1347" w:rsidRDefault="00653731" w:rsidP="00653731">
      <w:pPr>
        <w:rPr>
          <w:rFonts w:ascii="Times New Roman" w:eastAsia="Times New Roman" w:hAnsi="Times New Roman" w:cs="Times New Roman"/>
          <w:kern w:val="0"/>
          <w:sz w:val="24"/>
          <w:lang w:eastAsia="en-AU"/>
          <w14:ligatures w14:val="none"/>
        </w:rPr>
      </w:pPr>
      <w:r w:rsidRPr="009640CC">
        <w:t>Technical Committee member applications were screened and reviewed against the criteria of sector experience, VET sector experience, and the needs of this Activity Project. Interviews were conducted as part of the selection process to ensure appropriate representation and expertise</w:t>
      </w:r>
      <w:r>
        <w:t xml:space="preserve">, in alignment with the Technical Committee </w:t>
      </w:r>
      <w:hyperlink r:id="rId14" w:history="1">
        <w:r w:rsidRPr="001533B6">
          <w:rPr>
            <w:rStyle w:val="Hyperlink"/>
          </w:rPr>
          <w:t>Terms of Reference</w:t>
        </w:r>
        <w:r w:rsidRPr="00CB2935">
          <w:rPr>
            <w:rFonts w:eastAsia="Times New Roman" w:cstheme="minorHAnsi"/>
            <w:kern w:val="0"/>
            <w:szCs w:val="21"/>
            <w:lang w:eastAsia="en-AU"/>
            <w14:ligatures w14:val="none"/>
          </w:rPr>
          <w:t>.</w:t>
        </w:r>
      </w:hyperlink>
    </w:p>
    <w:p w14:paraId="6833432B" w14:textId="09973CBF" w:rsidR="00A77677" w:rsidRPr="00D056C9" w:rsidRDefault="000C33B2" w:rsidP="000C33B2">
      <w:r>
        <w:t xml:space="preserve">The Technical Committee was stood up in </w:t>
      </w:r>
      <w:r w:rsidR="35BBA69C">
        <w:t xml:space="preserve">October </w:t>
      </w:r>
      <w:r w:rsidR="54C645ED">
        <w:t>2025</w:t>
      </w:r>
      <w:r>
        <w:t xml:space="preserve">, to provide expert advice and support to this Activity Project, in line with the Technical Committee Terms of Reference. </w:t>
      </w:r>
    </w:p>
    <w:p w14:paraId="55F2609F" w14:textId="7914B5DB" w:rsidR="00BF15A4" w:rsidRDefault="00BF15A4" w:rsidP="00B962BC">
      <w:pPr>
        <w:pStyle w:val="Heading3"/>
      </w:pPr>
      <w:r>
        <w:t>Technical Committee</w:t>
      </w:r>
      <w:r w:rsidR="006156B8">
        <w:t xml:space="preserve"> Membership</w:t>
      </w:r>
    </w:p>
    <w:tbl>
      <w:tblPr>
        <w:tblW w:w="90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22"/>
        <w:gridCol w:w="2220"/>
        <w:gridCol w:w="975"/>
        <w:gridCol w:w="1797"/>
      </w:tblGrid>
      <w:tr w:rsidR="00C32BE6" w:rsidRPr="000C30F1" w14:paraId="33192932"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9CB8" w:themeFill="accent4" w:themeFillTint="99"/>
            <w:vAlign w:val="center"/>
          </w:tcPr>
          <w:p w14:paraId="73E3ACA3" w14:textId="77777777" w:rsidR="00C32BE6" w:rsidRPr="000C30F1" w:rsidRDefault="00C32BE6" w:rsidP="00DC51B5">
            <w:pPr>
              <w:spacing w:after="0"/>
              <w:rPr>
                <w:rFonts w:eastAsia="Times New Roman" w:cstheme="minorHAnsi"/>
                <w:b/>
                <w:bCs/>
                <w:color w:val="000000"/>
                <w:kern w:val="0"/>
                <w:szCs w:val="20"/>
                <w:lang w:eastAsia="en-AU"/>
                <w14:ligatures w14:val="none"/>
              </w:rPr>
            </w:pPr>
            <w:r w:rsidRPr="000C30F1">
              <w:rPr>
                <w:rFonts w:eastAsia="Times New Roman" w:cstheme="minorHAnsi"/>
                <w:b/>
                <w:bCs/>
                <w:color w:val="000000"/>
                <w:kern w:val="0"/>
                <w:szCs w:val="20"/>
                <w:lang w:eastAsia="en-AU"/>
                <w14:ligatures w14:val="none"/>
              </w:rPr>
              <w:t>Name</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9CB8" w:themeFill="accent4" w:themeFillTint="99"/>
            <w:vAlign w:val="center"/>
          </w:tcPr>
          <w:p w14:paraId="43165FD5" w14:textId="514BD7B6" w:rsidR="00C32BE6" w:rsidRPr="000C30F1" w:rsidRDefault="0087258C" w:rsidP="00DC51B5">
            <w:pPr>
              <w:spacing w:after="0"/>
              <w:rPr>
                <w:rFonts w:eastAsia="Times New Roman" w:cstheme="minorHAnsi"/>
                <w:b/>
                <w:bCs/>
                <w:color w:val="000000"/>
                <w:kern w:val="0"/>
                <w:szCs w:val="20"/>
                <w:lang w:eastAsia="en-AU"/>
                <w14:ligatures w14:val="none"/>
              </w:rPr>
            </w:pPr>
            <w:r>
              <w:rPr>
                <w:rFonts w:eastAsia="Times New Roman" w:cstheme="minorHAnsi"/>
                <w:b/>
                <w:bCs/>
                <w:color w:val="000000"/>
                <w:kern w:val="0"/>
                <w:szCs w:val="20"/>
                <w:lang w:eastAsia="en-AU"/>
                <w14:ligatures w14:val="none"/>
              </w:rPr>
              <w:t>Stakeholder Type</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9CB8" w:themeFill="accent4" w:themeFillTint="99"/>
            <w:vAlign w:val="center"/>
          </w:tcPr>
          <w:p w14:paraId="7F9A412A" w14:textId="25B1F7B6" w:rsidR="56FB6DD4" w:rsidRPr="000C30F1" w:rsidRDefault="56FB6DD4" w:rsidP="00DC51B5">
            <w:pPr>
              <w:rPr>
                <w:rFonts w:eastAsia="Times New Roman" w:cstheme="minorHAnsi"/>
                <w:b/>
                <w:bCs/>
                <w:color w:val="000000" w:themeColor="accent2"/>
                <w:szCs w:val="20"/>
                <w:lang w:eastAsia="en-AU"/>
              </w:rPr>
            </w:pPr>
            <w:r w:rsidRPr="000C30F1">
              <w:rPr>
                <w:rFonts w:eastAsia="Times New Roman" w:cstheme="minorHAnsi"/>
                <w:b/>
                <w:bCs/>
                <w:color w:val="000000" w:themeColor="accent2"/>
                <w:szCs w:val="20"/>
                <w:lang w:eastAsia="en-AU"/>
              </w:rPr>
              <w:t xml:space="preserve">Location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9CB8" w:themeFill="accent4" w:themeFillTint="99"/>
            <w:vAlign w:val="center"/>
          </w:tcPr>
          <w:p w14:paraId="4C675448" w14:textId="658DF548" w:rsidR="00C32BE6" w:rsidRPr="000C30F1" w:rsidRDefault="53209B93" w:rsidP="00DC51B5">
            <w:pPr>
              <w:spacing w:after="0"/>
              <w:rPr>
                <w:rFonts w:eastAsia="Times New Roman" w:cstheme="minorHAnsi"/>
                <w:b/>
                <w:bCs/>
                <w:kern w:val="0"/>
                <w:szCs w:val="20"/>
                <w:lang w:eastAsia="en-AU"/>
                <w14:ligatures w14:val="none"/>
              </w:rPr>
            </w:pPr>
            <w:r w:rsidRPr="000C30F1">
              <w:rPr>
                <w:rFonts w:eastAsia="Times New Roman" w:cstheme="minorHAnsi"/>
                <w:b/>
                <w:bCs/>
                <w:color w:val="000000"/>
                <w:kern w:val="0"/>
                <w:szCs w:val="20"/>
                <w:lang w:eastAsia="en-AU"/>
                <w14:ligatures w14:val="none"/>
              </w:rPr>
              <w:t>Organisation</w:t>
            </w:r>
            <w:r w:rsidR="5565F943" w:rsidRPr="000C30F1">
              <w:rPr>
                <w:rFonts w:eastAsia="Times New Roman" w:cstheme="minorHAnsi"/>
                <w:b/>
                <w:bCs/>
                <w:color w:val="000000"/>
                <w:kern w:val="0"/>
                <w:szCs w:val="20"/>
                <w:lang w:eastAsia="en-AU"/>
                <w14:ligatures w14:val="none"/>
              </w:rPr>
              <w:t xml:space="preserve"> </w:t>
            </w:r>
          </w:p>
        </w:tc>
      </w:tr>
      <w:tr w:rsidR="00806A57" w:rsidRPr="000C30F1" w14:paraId="55D2F518"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494A2BF1" w14:textId="0A022CF4" w:rsidR="00806A57" w:rsidRPr="000C30F1" w:rsidRDefault="00806A57" w:rsidP="00DC51B5">
            <w:pPr>
              <w:spacing w:after="0"/>
              <w:rPr>
                <w:rFonts w:eastAsia="Calibri" w:cstheme="minorHAnsi"/>
                <w:b/>
                <w:bCs/>
                <w:color w:val="000000" w:themeColor="accent2"/>
                <w:szCs w:val="20"/>
              </w:rPr>
            </w:pPr>
            <w:r w:rsidRPr="000C30F1">
              <w:rPr>
                <w:rStyle w:val="normaltextrun"/>
                <w:rFonts w:cstheme="minorHAnsi"/>
                <w:b/>
                <w:bCs/>
                <w:color w:val="000000"/>
                <w:szCs w:val="20"/>
              </w:rPr>
              <w:t>Alison Hope</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7CD91C25" w14:textId="5B70DCAE" w:rsidR="00806A57" w:rsidRPr="000C30F1" w:rsidRDefault="438867CC" w:rsidP="00DC51B5">
            <w:pPr>
              <w:spacing w:after="0"/>
              <w:rPr>
                <w:rStyle w:val="eop"/>
                <w:rFonts w:cstheme="minorHAnsi"/>
                <w:szCs w:val="20"/>
              </w:rPr>
            </w:pPr>
            <w:r w:rsidRPr="000C30F1">
              <w:rPr>
                <w:rStyle w:val="normaltextrun"/>
                <w:rFonts w:cstheme="minorHAnsi"/>
                <w:color w:val="000000" w:themeColor="accent2"/>
                <w:szCs w:val="20"/>
              </w:rPr>
              <w:t xml:space="preserve">RTO </w:t>
            </w:r>
            <w:r w:rsidR="0CDED867" w:rsidRPr="000C30F1">
              <w:rPr>
                <w:rStyle w:val="normaltextrun"/>
                <w:rFonts w:cstheme="minorHAnsi"/>
                <w:color w:val="000000" w:themeColor="accent2"/>
                <w:szCs w:val="20"/>
              </w:rPr>
              <w:t>/</w:t>
            </w:r>
            <w:r w:rsidRPr="000C30F1">
              <w:rPr>
                <w:rStyle w:val="normaltextrun"/>
                <w:rFonts w:cstheme="minorHAnsi"/>
                <w:color w:val="000000" w:themeColor="accent2"/>
                <w:szCs w:val="20"/>
              </w:rPr>
              <w:t>Educational expert</w:t>
            </w:r>
            <w:r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1B92D0AF" w14:textId="3E1A1165" w:rsidR="4A90F23C" w:rsidRPr="000C30F1" w:rsidRDefault="4A90F23C" w:rsidP="00DC51B5">
            <w:pPr>
              <w:rPr>
                <w:rFonts w:eastAsia="Calibri" w:cstheme="minorHAnsi"/>
                <w:color w:val="000000" w:themeColor="accent2"/>
                <w:szCs w:val="20"/>
              </w:rPr>
            </w:pPr>
            <w:r w:rsidRPr="000C30F1">
              <w:rPr>
                <w:rStyle w:val="normaltextrun"/>
                <w:rFonts w:cstheme="minorHAnsi"/>
                <w:color w:val="000000" w:themeColor="accent2"/>
                <w:szCs w:val="20"/>
              </w:rPr>
              <w:t>National</w:t>
            </w:r>
            <w:r w:rsidRPr="000C30F1">
              <w:rPr>
                <w:rStyle w:val="eop"/>
                <w:rFonts w:cstheme="minorHAnsi"/>
                <w:szCs w:val="20"/>
              </w:rPr>
              <w:t>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1B59E043" w14:textId="06B89580" w:rsidR="00806A57" w:rsidRPr="000C30F1" w:rsidRDefault="00806A57" w:rsidP="00DC51B5">
            <w:pPr>
              <w:spacing w:after="0"/>
              <w:rPr>
                <w:rFonts w:eastAsia="Calibri" w:cstheme="minorHAnsi"/>
                <w:color w:val="000000" w:themeColor="accent2"/>
                <w:szCs w:val="20"/>
              </w:rPr>
            </w:pPr>
            <w:r w:rsidRPr="000C30F1">
              <w:rPr>
                <w:rStyle w:val="normaltextrun"/>
                <w:rFonts w:cstheme="minorHAnsi"/>
                <w:color w:val="000000"/>
                <w:szCs w:val="20"/>
              </w:rPr>
              <w:t>Australasian College of Pharmacy</w:t>
            </w:r>
            <w:r w:rsidRPr="000C30F1">
              <w:rPr>
                <w:rStyle w:val="eop"/>
                <w:rFonts w:cstheme="minorHAnsi"/>
                <w:szCs w:val="20"/>
              </w:rPr>
              <w:t> </w:t>
            </w:r>
          </w:p>
        </w:tc>
      </w:tr>
      <w:tr w:rsidR="00806A57" w:rsidRPr="000C30F1" w14:paraId="0E787B09"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2713B465" w14:textId="724BF603" w:rsidR="00806A57" w:rsidRPr="000C30F1" w:rsidRDefault="00806A57" w:rsidP="00DC51B5">
            <w:pPr>
              <w:spacing w:after="0"/>
              <w:rPr>
                <w:rFonts w:eastAsia="Calibri" w:cstheme="minorHAnsi"/>
                <w:b/>
                <w:bCs/>
                <w:color w:val="000000" w:themeColor="accent2"/>
                <w:szCs w:val="20"/>
              </w:rPr>
            </w:pPr>
            <w:r w:rsidRPr="000C30F1">
              <w:rPr>
                <w:rStyle w:val="normaltextrun"/>
                <w:rFonts w:cstheme="minorHAnsi"/>
                <w:b/>
                <w:bCs/>
                <w:color w:val="000000"/>
                <w:szCs w:val="20"/>
              </w:rPr>
              <w:t>Alice Parnell</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2917DCA" w14:textId="7DAB5502" w:rsidR="00806A57" w:rsidRPr="000C30F1" w:rsidRDefault="438867CC" w:rsidP="00DC51B5">
            <w:pPr>
              <w:spacing w:after="0"/>
              <w:rPr>
                <w:rStyle w:val="eop"/>
                <w:rFonts w:cstheme="minorHAnsi"/>
                <w:szCs w:val="20"/>
              </w:rPr>
            </w:pPr>
            <w:r w:rsidRPr="000C30F1">
              <w:rPr>
                <w:rStyle w:val="normaltextrun"/>
                <w:rFonts w:cstheme="minorHAnsi"/>
                <w:color w:val="000000" w:themeColor="accent2"/>
                <w:szCs w:val="20"/>
              </w:rPr>
              <w:t xml:space="preserve">RTO </w:t>
            </w:r>
            <w:r w:rsidR="2501A994" w:rsidRPr="000C30F1">
              <w:rPr>
                <w:rStyle w:val="normaltextrun"/>
                <w:rFonts w:cstheme="minorHAnsi"/>
                <w:color w:val="000000" w:themeColor="accent2"/>
                <w:szCs w:val="20"/>
              </w:rPr>
              <w:t>/</w:t>
            </w:r>
            <w:r w:rsidRPr="000C30F1">
              <w:rPr>
                <w:rStyle w:val="normaltextrun"/>
                <w:rFonts w:cstheme="minorHAnsi"/>
                <w:color w:val="000000" w:themeColor="accent2"/>
                <w:szCs w:val="20"/>
              </w:rPr>
              <w:t>Educational expert</w:t>
            </w:r>
            <w:r w:rsidRPr="000C30F1">
              <w:rPr>
                <w:rStyle w:val="eop"/>
                <w:rFonts w:cstheme="minorHAnsi"/>
                <w:szCs w:val="20"/>
              </w:rPr>
              <w:t> </w:t>
            </w:r>
            <w:r w:rsidR="4F6B75E4" w:rsidRPr="000C30F1">
              <w:rPr>
                <w:rStyle w:val="eop"/>
                <w:rFonts w:cstheme="minorHAnsi"/>
                <w:szCs w:val="20"/>
              </w:rPr>
              <w:t>/</w:t>
            </w:r>
            <w:r w:rsidR="4F6B75E4" w:rsidRPr="000C30F1">
              <w:rPr>
                <w:rStyle w:val="normaltextrun"/>
                <w:rFonts w:cstheme="minorHAnsi"/>
                <w:color w:val="000000" w:themeColor="accent2"/>
                <w:szCs w:val="20"/>
              </w:rPr>
              <w:t xml:space="preserve"> Peak body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7C80E4F" w14:textId="2AA43CFD" w:rsidR="0473C469" w:rsidRPr="000C30F1" w:rsidRDefault="0473C469" w:rsidP="00DC51B5">
            <w:pPr>
              <w:rPr>
                <w:rFonts w:eastAsia="Calibri" w:cstheme="minorHAnsi"/>
                <w:color w:val="000000" w:themeColor="accent2"/>
                <w:szCs w:val="20"/>
              </w:rPr>
            </w:pPr>
            <w:r w:rsidRPr="000C30F1">
              <w:rPr>
                <w:rStyle w:val="normaltextrun"/>
                <w:rFonts w:cstheme="minorHAnsi"/>
                <w:color w:val="000000" w:themeColor="accent2"/>
                <w:szCs w:val="20"/>
              </w:rPr>
              <w:t>National</w:t>
            </w:r>
            <w:r w:rsidRPr="000C30F1">
              <w:rPr>
                <w:rStyle w:val="eop"/>
                <w:rFonts w:cstheme="minorHAnsi"/>
                <w:szCs w:val="20"/>
              </w:rPr>
              <w:t>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C9FD956" w14:textId="456A31DB" w:rsidR="00806A57" w:rsidRPr="000C30F1" w:rsidRDefault="00806A57" w:rsidP="00DC51B5">
            <w:pPr>
              <w:spacing w:after="0"/>
              <w:rPr>
                <w:rFonts w:eastAsia="Calibri" w:cstheme="minorHAnsi"/>
                <w:color w:val="000000" w:themeColor="accent2"/>
                <w:szCs w:val="20"/>
              </w:rPr>
            </w:pPr>
            <w:r w:rsidRPr="000C30F1">
              <w:rPr>
                <w:rStyle w:val="normaltextrun"/>
                <w:rFonts w:cstheme="minorHAnsi"/>
                <w:color w:val="000000"/>
                <w:szCs w:val="20"/>
              </w:rPr>
              <w:t>Pharmaceutical Society of Australia</w:t>
            </w:r>
            <w:r w:rsidRPr="000C30F1">
              <w:rPr>
                <w:rStyle w:val="eop"/>
                <w:rFonts w:cstheme="minorHAnsi"/>
                <w:szCs w:val="20"/>
              </w:rPr>
              <w:t> </w:t>
            </w:r>
          </w:p>
        </w:tc>
      </w:tr>
      <w:tr w:rsidR="00806A57" w:rsidRPr="000C30F1" w14:paraId="7A83E8B4"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1F044CCA" w14:textId="160767D7" w:rsidR="00806A57" w:rsidRPr="000C30F1" w:rsidRDefault="00806A57" w:rsidP="00DC51B5">
            <w:pPr>
              <w:spacing w:after="0"/>
              <w:rPr>
                <w:rFonts w:eastAsia="Calibri" w:cstheme="minorHAnsi"/>
                <w:b/>
                <w:bCs/>
                <w:color w:val="000000" w:themeColor="accent2"/>
                <w:szCs w:val="20"/>
              </w:rPr>
            </w:pPr>
            <w:r w:rsidRPr="000C30F1">
              <w:rPr>
                <w:rStyle w:val="normaltextrun"/>
                <w:rFonts w:cstheme="minorHAnsi"/>
                <w:b/>
                <w:bCs/>
                <w:color w:val="000000"/>
                <w:szCs w:val="20"/>
              </w:rPr>
              <w:t>James Vial</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6C285AB1" w14:textId="7D3259B7" w:rsidR="00806A57" w:rsidRPr="000C30F1" w:rsidRDefault="438867CC" w:rsidP="00DC51B5">
            <w:pPr>
              <w:spacing w:after="0"/>
              <w:rPr>
                <w:rStyle w:val="eop"/>
                <w:rFonts w:cstheme="minorHAnsi"/>
                <w:szCs w:val="20"/>
              </w:rPr>
            </w:pPr>
            <w:r w:rsidRPr="000C30F1">
              <w:rPr>
                <w:rStyle w:val="normaltextrun"/>
                <w:rFonts w:cstheme="minorHAnsi"/>
                <w:color w:val="000000" w:themeColor="accent2"/>
                <w:szCs w:val="20"/>
              </w:rPr>
              <w:t>RTO</w:t>
            </w:r>
            <w:r w:rsidRPr="000C30F1">
              <w:rPr>
                <w:rStyle w:val="eop"/>
                <w:rFonts w:cstheme="minorHAnsi"/>
                <w:szCs w:val="20"/>
              </w:rPr>
              <w:t> </w:t>
            </w:r>
            <w:r w:rsidR="475FEE5E" w:rsidRPr="000C30F1">
              <w:rPr>
                <w:rStyle w:val="eop"/>
                <w:rFonts w:cstheme="minorHAnsi"/>
                <w:szCs w:val="20"/>
              </w:rPr>
              <w:t>/</w:t>
            </w:r>
            <w:r w:rsidRPr="000C30F1">
              <w:rPr>
                <w:rStyle w:val="normaltextrun"/>
                <w:rFonts w:cstheme="minorHAnsi"/>
                <w:color w:val="000000" w:themeColor="accent2"/>
                <w:szCs w:val="20"/>
              </w:rPr>
              <w:t>Educational expert</w:t>
            </w:r>
            <w:r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67FE1A1F" w14:textId="03880924" w:rsidR="13304321" w:rsidRPr="000C30F1" w:rsidRDefault="13304321" w:rsidP="00DC51B5">
            <w:pPr>
              <w:rPr>
                <w:rStyle w:val="normaltextrun"/>
                <w:rFonts w:cstheme="minorHAnsi"/>
                <w:color w:val="000000" w:themeColor="accent2"/>
                <w:szCs w:val="20"/>
              </w:rPr>
            </w:pPr>
            <w:r w:rsidRPr="000C30F1">
              <w:rPr>
                <w:rStyle w:val="normaltextrun"/>
                <w:rFonts w:cstheme="minorHAnsi"/>
                <w:color w:val="000000" w:themeColor="accent2"/>
                <w:szCs w:val="20"/>
              </w:rPr>
              <w:t>QLD</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9BE69A0" w14:textId="34C4B76D" w:rsidR="00806A57" w:rsidRPr="000C30F1" w:rsidRDefault="00806A57" w:rsidP="00DC51B5">
            <w:pPr>
              <w:spacing w:after="0"/>
              <w:rPr>
                <w:rFonts w:eastAsia="Calibri" w:cstheme="minorHAnsi"/>
                <w:color w:val="000000" w:themeColor="accent2"/>
                <w:szCs w:val="20"/>
              </w:rPr>
            </w:pPr>
            <w:r w:rsidRPr="000C30F1">
              <w:rPr>
                <w:rStyle w:val="normaltextrun"/>
                <w:rFonts w:cstheme="minorHAnsi"/>
                <w:color w:val="000000"/>
                <w:szCs w:val="20"/>
              </w:rPr>
              <w:t>Australian Vocational Academy</w:t>
            </w:r>
            <w:r w:rsidRPr="000C30F1">
              <w:rPr>
                <w:rStyle w:val="eop"/>
                <w:rFonts w:cstheme="minorHAnsi"/>
                <w:szCs w:val="20"/>
              </w:rPr>
              <w:t> </w:t>
            </w:r>
          </w:p>
        </w:tc>
      </w:tr>
      <w:tr w:rsidR="00C32BE6" w:rsidRPr="000C30F1" w14:paraId="635C1837"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52991027" w14:textId="79BD911C" w:rsidR="00C32BE6" w:rsidRPr="000C30F1" w:rsidRDefault="00C32BE6" w:rsidP="00DC51B5">
            <w:pPr>
              <w:spacing w:after="0"/>
              <w:rPr>
                <w:rFonts w:eastAsia="Calibri" w:cstheme="minorHAnsi"/>
                <w:b/>
                <w:bCs/>
                <w:color w:val="000000" w:themeColor="accent2"/>
                <w:szCs w:val="20"/>
              </w:rPr>
            </w:pPr>
            <w:r w:rsidRPr="000C30F1">
              <w:rPr>
                <w:rStyle w:val="normaltextrun"/>
                <w:rFonts w:cstheme="minorHAnsi"/>
                <w:b/>
                <w:bCs/>
                <w:color w:val="000000"/>
                <w:szCs w:val="20"/>
              </w:rPr>
              <w:t>Riaz Ahmed</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6B7D10EB" w14:textId="78530E17" w:rsidR="00C32BE6" w:rsidRPr="000C30F1" w:rsidRDefault="53209B93" w:rsidP="00DC51B5">
            <w:pPr>
              <w:spacing w:after="0"/>
              <w:rPr>
                <w:rFonts w:eastAsia="Calibri" w:cstheme="minorHAnsi"/>
                <w:color w:val="000000" w:themeColor="accent2"/>
                <w:szCs w:val="20"/>
              </w:rPr>
            </w:pPr>
            <w:r w:rsidRPr="000C30F1">
              <w:rPr>
                <w:rStyle w:val="normaltextrun"/>
                <w:rFonts w:cstheme="minorHAnsi"/>
                <w:color w:val="000000" w:themeColor="accent2"/>
                <w:szCs w:val="20"/>
              </w:rPr>
              <w:t>RTO</w:t>
            </w:r>
            <w:r w:rsidRPr="000C30F1">
              <w:rPr>
                <w:rStyle w:val="eop"/>
                <w:rFonts w:cstheme="minorHAnsi"/>
                <w:szCs w:val="20"/>
              </w:rPr>
              <w:t> </w:t>
            </w:r>
            <w:r w:rsidR="1F9CD869" w:rsidRPr="000C30F1">
              <w:rPr>
                <w:rStyle w:val="eop"/>
                <w:rFonts w:cstheme="minorHAnsi"/>
                <w:szCs w:val="20"/>
              </w:rPr>
              <w:t>/</w:t>
            </w:r>
            <w:r w:rsidRPr="000C30F1">
              <w:rPr>
                <w:rStyle w:val="normaltextrun"/>
                <w:rFonts w:cstheme="minorHAnsi"/>
                <w:color w:val="000000" w:themeColor="accent2"/>
                <w:szCs w:val="20"/>
              </w:rPr>
              <w:t>Educational expert</w:t>
            </w:r>
            <w:r w:rsidRPr="000C30F1">
              <w:rPr>
                <w:rStyle w:val="eop"/>
                <w:rFonts w:cstheme="minorHAnsi"/>
                <w:szCs w:val="20"/>
              </w:rPr>
              <w:t> </w:t>
            </w:r>
            <w:r w:rsidR="2EB73BEC" w:rsidRPr="000C30F1">
              <w:rPr>
                <w:rStyle w:val="eop"/>
                <w:rFonts w:cstheme="minorHAnsi"/>
                <w:szCs w:val="20"/>
              </w:rPr>
              <w:t>/Peak Body</w:t>
            </w:r>
            <w:r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62C3BD5" w14:textId="3A4AB933" w:rsidR="725E301A" w:rsidRPr="000C30F1" w:rsidRDefault="725E301A" w:rsidP="00DC51B5">
            <w:pPr>
              <w:rPr>
                <w:rFonts w:eastAsia="Calibri" w:cstheme="minorHAnsi"/>
                <w:color w:val="000000" w:themeColor="accent2"/>
                <w:szCs w:val="20"/>
              </w:rPr>
            </w:pPr>
            <w:r w:rsidRPr="000C30F1">
              <w:rPr>
                <w:rStyle w:val="normaltextrun"/>
                <w:rFonts w:cstheme="minorHAnsi"/>
                <w:color w:val="000000" w:themeColor="accent2"/>
                <w:szCs w:val="20"/>
              </w:rPr>
              <w:t>National</w:t>
            </w:r>
            <w:r w:rsidRPr="000C30F1">
              <w:rPr>
                <w:rStyle w:val="eop"/>
                <w:rFonts w:cstheme="minorHAnsi"/>
                <w:szCs w:val="20"/>
              </w:rPr>
              <w:t>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16085E68" w14:textId="1966094A" w:rsidR="00C32BE6" w:rsidRPr="000C30F1" w:rsidRDefault="00C32BE6" w:rsidP="00DC51B5">
            <w:pPr>
              <w:spacing w:after="0"/>
              <w:rPr>
                <w:rFonts w:eastAsia="Calibri" w:cstheme="minorHAnsi"/>
                <w:color w:val="000000" w:themeColor="accent2"/>
                <w:szCs w:val="20"/>
              </w:rPr>
            </w:pPr>
            <w:r w:rsidRPr="000C30F1">
              <w:rPr>
                <w:rStyle w:val="normaltextrun"/>
                <w:rFonts w:cstheme="minorHAnsi"/>
                <w:color w:val="000000"/>
                <w:szCs w:val="20"/>
              </w:rPr>
              <w:t>Pharmaceutical Society of Australia</w:t>
            </w:r>
            <w:r w:rsidRPr="000C30F1">
              <w:rPr>
                <w:rStyle w:val="eop"/>
                <w:rFonts w:cstheme="minorHAnsi"/>
                <w:szCs w:val="20"/>
              </w:rPr>
              <w:t> </w:t>
            </w:r>
          </w:p>
        </w:tc>
      </w:tr>
      <w:tr w:rsidR="00350C21" w:rsidRPr="000C30F1" w14:paraId="37CDE94C"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1077715C" w14:textId="46B067D4" w:rsidR="00350C21" w:rsidRPr="000C30F1" w:rsidRDefault="00350C21" w:rsidP="00DC51B5">
            <w:pPr>
              <w:spacing w:after="0"/>
              <w:rPr>
                <w:rStyle w:val="normaltextrun"/>
                <w:rFonts w:cstheme="minorHAnsi"/>
                <w:b/>
                <w:bCs/>
                <w:color w:val="000000"/>
                <w:szCs w:val="20"/>
              </w:rPr>
            </w:pPr>
            <w:r>
              <w:rPr>
                <w:rStyle w:val="normaltextrun"/>
                <w:rFonts w:cstheme="minorHAnsi"/>
                <w:b/>
                <w:bCs/>
                <w:color w:val="000000"/>
                <w:szCs w:val="20"/>
              </w:rPr>
              <w:t>C</w:t>
            </w:r>
            <w:r>
              <w:rPr>
                <w:rStyle w:val="normaltextrun"/>
                <w:rFonts w:cstheme="minorHAnsi"/>
                <w:b/>
                <w:color w:val="000000"/>
                <w:szCs w:val="20"/>
              </w:rPr>
              <w:t>atie Kenyon</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51449A3B" w14:textId="53D63FBF" w:rsidR="00350C21" w:rsidRPr="000C30F1" w:rsidRDefault="002E38FE" w:rsidP="00DC51B5">
            <w:pPr>
              <w:spacing w:after="0"/>
              <w:rPr>
                <w:rStyle w:val="normaltextrun"/>
                <w:rFonts w:cstheme="minorHAnsi"/>
                <w:color w:val="000000" w:themeColor="accent2"/>
                <w:szCs w:val="20"/>
              </w:rPr>
            </w:pPr>
            <w:r>
              <w:rPr>
                <w:rStyle w:val="normaltextrun"/>
                <w:rFonts w:ascii="Calibri" w:hAnsi="Calibri" w:cs="Calibri"/>
                <w:color w:val="000000"/>
                <w:sz w:val="18"/>
                <w:szCs w:val="18"/>
                <w:shd w:val="clear" w:color="auto" w:fill="FFFFFF"/>
              </w:rPr>
              <w:t>RTO /Educational expert </w:t>
            </w:r>
            <w:r>
              <w:rPr>
                <w:rStyle w:val="eop"/>
                <w:rFonts w:ascii="Calibri" w:hAnsi="Calibri" w:cs="Calibri"/>
                <w:color w:val="000000"/>
                <w:sz w:val="18"/>
                <w:szCs w:val="18"/>
                <w:shd w:val="clear" w:color="auto" w:fill="FFFFFF"/>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FDDB208" w14:textId="6150587F" w:rsidR="00350C21" w:rsidRPr="000C30F1" w:rsidRDefault="002E38FE" w:rsidP="00DC51B5">
            <w:pPr>
              <w:rPr>
                <w:rStyle w:val="normaltextrun"/>
                <w:rFonts w:cstheme="minorHAnsi"/>
                <w:color w:val="000000" w:themeColor="accent2"/>
                <w:szCs w:val="20"/>
              </w:rPr>
            </w:pPr>
            <w:r>
              <w:rPr>
                <w:rStyle w:val="normaltextrun"/>
                <w:rFonts w:cstheme="minorHAnsi"/>
                <w:color w:val="000000" w:themeColor="accent2"/>
                <w:szCs w:val="20"/>
              </w:rPr>
              <w:t>NSW</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0703CCA1" w14:textId="496919B4" w:rsidR="00350C21" w:rsidRPr="000C30F1" w:rsidRDefault="002E38FE" w:rsidP="00DC51B5">
            <w:pPr>
              <w:spacing w:after="0"/>
              <w:rPr>
                <w:rStyle w:val="normaltextrun"/>
                <w:rFonts w:cstheme="minorHAnsi"/>
                <w:color w:val="000000"/>
                <w:szCs w:val="20"/>
              </w:rPr>
            </w:pPr>
            <w:r>
              <w:rPr>
                <w:rStyle w:val="normaltextrun"/>
                <w:rFonts w:cstheme="minorHAnsi"/>
                <w:color w:val="000000"/>
                <w:szCs w:val="20"/>
              </w:rPr>
              <w:t>Tafe NSW</w:t>
            </w:r>
          </w:p>
        </w:tc>
      </w:tr>
      <w:tr w:rsidR="009700EA" w:rsidRPr="000C30F1" w14:paraId="1C8A74A2"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07A8CD27" w14:textId="28949CCE" w:rsidR="009700EA" w:rsidRPr="000C30F1" w:rsidRDefault="00350C21" w:rsidP="00DC51B5">
            <w:pPr>
              <w:spacing w:after="0"/>
              <w:rPr>
                <w:rStyle w:val="normaltextrun"/>
                <w:rFonts w:cstheme="minorHAnsi"/>
                <w:b/>
                <w:bCs/>
                <w:color w:val="000000"/>
                <w:szCs w:val="20"/>
              </w:rPr>
            </w:pPr>
            <w:r w:rsidRPr="00350C21">
              <w:rPr>
                <w:rStyle w:val="normaltextrun"/>
                <w:rFonts w:cstheme="minorHAnsi"/>
                <w:b/>
                <w:bCs/>
                <w:color w:val="000000"/>
                <w:szCs w:val="20"/>
              </w:rPr>
              <w:t xml:space="preserve">Sheetal </w:t>
            </w:r>
            <w:proofErr w:type="spellStart"/>
            <w:r w:rsidRPr="00350C21">
              <w:rPr>
                <w:rStyle w:val="normaltextrun"/>
                <w:rFonts w:cstheme="minorHAnsi"/>
                <w:b/>
                <w:bCs/>
                <w:color w:val="000000"/>
                <w:szCs w:val="20"/>
              </w:rPr>
              <w:t>Kallada</w:t>
            </w:r>
            <w:proofErr w:type="spellEnd"/>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71D30850" w14:textId="0E3B35E2" w:rsidR="009700EA" w:rsidRPr="000C30F1" w:rsidRDefault="00350C21" w:rsidP="00DC51B5">
            <w:pPr>
              <w:spacing w:after="0"/>
              <w:rPr>
                <w:rStyle w:val="normaltextrun"/>
                <w:rFonts w:cstheme="minorHAnsi"/>
                <w:color w:val="000000" w:themeColor="accent2"/>
                <w:szCs w:val="20"/>
              </w:rPr>
            </w:pPr>
            <w:r w:rsidRPr="45020FE8">
              <w:rPr>
                <w:rStyle w:val="normaltextrun"/>
                <w:color w:val="000000" w:themeColor="accent2"/>
              </w:rPr>
              <w:t>Employee/Subject matter expert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7F2D947" w14:textId="12EC9EF7" w:rsidR="009700EA" w:rsidRPr="000C30F1" w:rsidRDefault="00350C21" w:rsidP="00DC51B5">
            <w:pPr>
              <w:rPr>
                <w:rStyle w:val="normaltextrun"/>
                <w:rFonts w:cstheme="minorHAnsi"/>
                <w:color w:val="000000" w:themeColor="accent2"/>
                <w:szCs w:val="20"/>
              </w:rPr>
            </w:pPr>
            <w:r w:rsidRPr="45020FE8">
              <w:rPr>
                <w:rStyle w:val="normaltextrun"/>
                <w:color w:val="000000" w:themeColor="accent2"/>
              </w:rPr>
              <w:t>VIC</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A864824" w14:textId="0A8AAFDF" w:rsidR="009700EA" w:rsidRPr="000C30F1" w:rsidRDefault="00350C21" w:rsidP="00DC51B5">
            <w:pPr>
              <w:spacing w:after="0"/>
              <w:rPr>
                <w:rStyle w:val="normaltextrun"/>
                <w:rFonts w:cstheme="minorHAnsi"/>
                <w:color w:val="000000"/>
                <w:szCs w:val="20"/>
              </w:rPr>
            </w:pPr>
            <w:r w:rsidRPr="00350C21">
              <w:rPr>
                <w:rStyle w:val="normaltextrun"/>
                <w:rFonts w:cstheme="minorHAnsi"/>
                <w:color w:val="000000"/>
                <w:szCs w:val="20"/>
              </w:rPr>
              <w:t>Chemist Warehouse</w:t>
            </w:r>
          </w:p>
        </w:tc>
      </w:tr>
      <w:tr w:rsidR="00C32BE6" w:rsidRPr="000C30F1" w14:paraId="34D105A2" w14:textId="77777777" w:rsidTr="009700EA">
        <w:trPr>
          <w:trHeight w:val="54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63627F3C" w14:textId="7A48861A" w:rsidR="00C32BE6" w:rsidRPr="000C30F1" w:rsidRDefault="00C32BE6" w:rsidP="00DC51B5">
            <w:pPr>
              <w:spacing w:after="0"/>
              <w:rPr>
                <w:rStyle w:val="normaltextrun"/>
                <w:rFonts w:cstheme="minorHAnsi"/>
                <w:b/>
                <w:bCs/>
                <w:color w:val="000000"/>
                <w:szCs w:val="20"/>
              </w:rPr>
            </w:pPr>
            <w:r w:rsidRPr="000C30F1">
              <w:rPr>
                <w:rStyle w:val="normaltextrun"/>
                <w:rFonts w:cstheme="minorHAnsi"/>
                <w:b/>
                <w:bCs/>
                <w:color w:val="000000"/>
                <w:szCs w:val="20"/>
              </w:rPr>
              <w:t>Amber Annesley</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0F8F4C9" w14:textId="70B175C5" w:rsidR="00C32BE6" w:rsidRPr="000C30F1" w:rsidRDefault="53209B93" w:rsidP="00DC51B5">
            <w:pPr>
              <w:spacing w:after="0"/>
              <w:rPr>
                <w:rStyle w:val="eop"/>
                <w:rFonts w:cstheme="minorHAnsi"/>
                <w:szCs w:val="20"/>
              </w:rPr>
            </w:pPr>
            <w:r w:rsidRPr="000C30F1">
              <w:rPr>
                <w:rStyle w:val="normaltextrun"/>
                <w:rFonts w:cstheme="minorHAnsi"/>
                <w:color w:val="000000" w:themeColor="accent2"/>
                <w:szCs w:val="20"/>
              </w:rPr>
              <w:t xml:space="preserve">RTO </w:t>
            </w:r>
            <w:r w:rsidR="3F542B8A" w:rsidRPr="000C30F1">
              <w:rPr>
                <w:rStyle w:val="normaltextrun"/>
                <w:rFonts w:cstheme="minorHAnsi"/>
                <w:color w:val="000000" w:themeColor="accent2"/>
                <w:szCs w:val="20"/>
              </w:rPr>
              <w:t xml:space="preserve">- </w:t>
            </w:r>
            <w:r w:rsidRPr="000C30F1">
              <w:rPr>
                <w:rStyle w:val="normaltextrun"/>
                <w:rFonts w:cstheme="minorHAnsi"/>
                <w:color w:val="000000" w:themeColor="accent2"/>
                <w:szCs w:val="20"/>
              </w:rPr>
              <w:t>Educational expert</w:t>
            </w:r>
            <w:r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58AE0974" w14:textId="5D3AC761" w:rsidR="4774668C" w:rsidRPr="000C30F1" w:rsidRDefault="4774668C" w:rsidP="00DC51B5">
            <w:pPr>
              <w:rPr>
                <w:rStyle w:val="normaltextrun"/>
                <w:rFonts w:cstheme="minorHAnsi"/>
                <w:color w:val="000000" w:themeColor="accent2"/>
                <w:szCs w:val="20"/>
              </w:rPr>
            </w:pPr>
            <w:r w:rsidRPr="000C30F1">
              <w:rPr>
                <w:rStyle w:val="normaltextrun"/>
                <w:rFonts w:cstheme="minorHAnsi"/>
                <w:color w:val="000000" w:themeColor="accent2"/>
                <w:szCs w:val="20"/>
              </w:rPr>
              <w:t>WA</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9D39392" w14:textId="09C3F6CF" w:rsidR="00C32BE6" w:rsidRPr="000C30F1" w:rsidRDefault="00C32BE6" w:rsidP="00DC51B5">
            <w:pPr>
              <w:spacing w:after="0"/>
              <w:rPr>
                <w:rStyle w:val="normaltextrun"/>
                <w:rFonts w:cstheme="minorHAnsi"/>
                <w:color w:val="000000"/>
                <w:szCs w:val="20"/>
              </w:rPr>
            </w:pPr>
            <w:r w:rsidRPr="000C30F1">
              <w:rPr>
                <w:rStyle w:val="normaltextrun"/>
                <w:rFonts w:cstheme="minorHAnsi"/>
                <w:color w:val="000000"/>
                <w:szCs w:val="20"/>
              </w:rPr>
              <w:t>Gateway Academy</w:t>
            </w:r>
            <w:r w:rsidRPr="000C30F1">
              <w:rPr>
                <w:rStyle w:val="eop"/>
                <w:rFonts w:cstheme="minorHAnsi"/>
                <w:szCs w:val="20"/>
              </w:rPr>
              <w:t> </w:t>
            </w:r>
          </w:p>
        </w:tc>
      </w:tr>
      <w:tr w:rsidR="00912B3E" w:rsidRPr="000C30F1" w14:paraId="4174068E"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24A76A2C" w14:textId="0E43F576" w:rsidR="00912B3E" w:rsidRPr="000C30F1" w:rsidRDefault="00912B3E" w:rsidP="00DC51B5">
            <w:pPr>
              <w:spacing w:after="0"/>
              <w:rPr>
                <w:rFonts w:eastAsia="Calibri" w:cstheme="minorHAnsi"/>
                <w:b/>
                <w:bCs/>
                <w:color w:val="000000" w:themeColor="accent2"/>
                <w:szCs w:val="20"/>
              </w:rPr>
            </w:pPr>
            <w:r w:rsidRPr="000C30F1">
              <w:rPr>
                <w:rStyle w:val="normaltextrun"/>
                <w:rFonts w:cstheme="minorHAnsi"/>
                <w:b/>
                <w:bCs/>
                <w:color w:val="000000"/>
                <w:szCs w:val="20"/>
              </w:rPr>
              <w:t>Amandeep Dhaliwal</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65A42E4" w14:textId="4467FCB6" w:rsidR="00912B3E" w:rsidRPr="000C30F1" w:rsidRDefault="0FBEB1D8" w:rsidP="00DC51B5">
            <w:pPr>
              <w:spacing w:after="0"/>
              <w:rPr>
                <w:rStyle w:val="eop"/>
                <w:rFonts w:cstheme="minorHAnsi"/>
                <w:szCs w:val="20"/>
              </w:rPr>
            </w:pPr>
            <w:r w:rsidRPr="000C30F1">
              <w:rPr>
                <w:rStyle w:val="normaltextrun"/>
                <w:rFonts w:cstheme="minorHAnsi"/>
                <w:color w:val="000000" w:themeColor="accent2"/>
                <w:szCs w:val="20"/>
              </w:rPr>
              <w:t>Employee/</w:t>
            </w:r>
            <w:r w:rsidR="7A8988EE" w:rsidRPr="000C30F1">
              <w:rPr>
                <w:rStyle w:val="normaltextrun"/>
                <w:rFonts w:cstheme="minorHAnsi"/>
                <w:color w:val="000000" w:themeColor="accent2"/>
                <w:szCs w:val="20"/>
              </w:rPr>
              <w:t>Subject matter expert</w:t>
            </w:r>
            <w:r w:rsidR="7A8988EE"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323741E" w14:textId="3BCB53B5" w:rsidR="61119EB9" w:rsidRPr="000C30F1" w:rsidRDefault="61119EB9" w:rsidP="00DC51B5">
            <w:pPr>
              <w:rPr>
                <w:rStyle w:val="normaltextrun"/>
                <w:rFonts w:cstheme="minorHAnsi"/>
                <w:color w:val="000000" w:themeColor="accent2"/>
                <w:szCs w:val="20"/>
              </w:rPr>
            </w:pPr>
            <w:r w:rsidRPr="000C30F1">
              <w:rPr>
                <w:rStyle w:val="normaltextrun"/>
                <w:rFonts w:cstheme="minorHAnsi"/>
                <w:color w:val="000000" w:themeColor="accent2"/>
                <w:szCs w:val="20"/>
              </w:rPr>
              <w:t>VIC</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5A95AF61" w14:textId="3943F94C" w:rsidR="00912B3E" w:rsidRPr="000C30F1" w:rsidRDefault="00912B3E" w:rsidP="00DC51B5">
            <w:pPr>
              <w:spacing w:after="0"/>
              <w:rPr>
                <w:rFonts w:eastAsia="Calibri" w:cstheme="minorHAnsi"/>
                <w:color w:val="000000" w:themeColor="accent2"/>
                <w:szCs w:val="20"/>
              </w:rPr>
            </w:pPr>
            <w:r w:rsidRPr="000C30F1">
              <w:rPr>
                <w:rStyle w:val="normaltextrun"/>
                <w:rFonts w:cstheme="minorHAnsi"/>
                <w:color w:val="000000"/>
                <w:szCs w:val="20"/>
              </w:rPr>
              <w:t>Chemist Warehouse </w:t>
            </w:r>
            <w:r w:rsidRPr="000C30F1">
              <w:rPr>
                <w:rStyle w:val="eop"/>
                <w:rFonts w:cstheme="minorHAnsi"/>
                <w:szCs w:val="20"/>
              </w:rPr>
              <w:t> </w:t>
            </w:r>
          </w:p>
        </w:tc>
      </w:tr>
      <w:tr w:rsidR="001D2312" w:rsidRPr="000C30F1" w14:paraId="1996AD81"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208DCEA3" w14:textId="02184B3E" w:rsidR="001D2312" w:rsidRPr="000C30F1" w:rsidRDefault="001D2312" w:rsidP="00DC51B5">
            <w:pPr>
              <w:spacing w:after="0"/>
              <w:rPr>
                <w:rFonts w:eastAsia="Calibri" w:cstheme="minorHAnsi"/>
                <w:b/>
                <w:bCs/>
                <w:color w:val="000000" w:themeColor="accent2"/>
                <w:szCs w:val="20"/>
              </w:rPr>
            </w:pPr>
            <w:r w:rsidRPr="000C30F1">
              <w:rPr>
                <w:rStyle w:val="normaltextrun"/>
                <w:rFonts w:cstheme="minorHAnsi"/>
                <w:b/>
                <w:bCs/>
                <w:color w:val="000000"/>
                <w:szCs w:val="20"/>
              </w:rPr>
              <w:t>Amelia Harris</w:t>
            </w:r>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73778759" w14:textId="1B054B16" w:rsidR="001D2312" w:rsidRPr="000C30F1" w:rsidRDefault="1906B9BA"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 xml:space="preserve">Employee/ </w:t>
            </w:r>
            <w:r w:rsidR="13CE8E81" w:rsidRPr="000C30F1">
              <w:rPr>
                <w:rStyle w:val="normaltextrun"/>
                <w:rFonts w:cstheme="minorHAnsi"/>
                <w:color w:val="000000" w:themeColor="accent2"/>
                <w:szCs w:val="20"/>
              </w:rPr>
              <w:t>Subject matter expert</w:t>
            </w:r>
            <w:r w:rsidR="13CE8E81"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0592E68F" w14:textId="02E129A2" w:rsidR="5851192B" w:rsidRPr="000C30F1" w:rsidRDefault="5851192B" w:rsidP="00DC51B5">
            <w:pPr>
              <w:rPr>
                <w:rStyle w:val="normaltextrun"/>
                <w:rFonts w:cstheme="minorHAnsi"/>
                <w:color w:val="000000" w:themeColor="accent2"/>
                <w:szCs w:val="20"/>
              </w:rPr>
            </w:pPr>
            <w:r w:rsidRPr="000C30F1">
              <w:rPr>
                <w:rStyle w:val="normaltextrun"/>
                <w:rFonts w:cstheme="minorHAnsi"/>
                <w:color w:val="000000" w:themeColor="accent2"/>
                <w:szCs w:val="20"/>
              </w:rPr>
              <w:t>NSW</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D708911" w14:textId="32563B97" w:rsidR="001D2312" w:rsidRPr="000C30F1" w:rsidRDefault="001D2312" w:rsidP="00DC51B5">
            <w:pPr>
              <w:spacing w:after="0"/>
              <w:rPr>
                <w:rFonts w:eastAsia="Calibri" w:cstheme="minorHAnsi"/>
                <w:color w:val="000000" w:themeColor="accent2"/>
                <w:szCs w:val="20"/>
              </w:rPr>
            </w:pPr>
            <w:r w:rsidRPr="000C30F1">
              <w:rPr>
                <w:rStyle w:val="normaltextrun"/>
                <w:rFonts w:cstheme="minorHAnsi"/>
                <w:color w:val="000000"/>
                <w:szCs w:val="20"/>
              </w:rPr>
              <w:t>Great lakes Pharmacy</w:t>
            </w:r>
            <w:r w:rsidRPr="000C30F1">
              <w:rPr>
                <w:rStyle w:val="eop"/>
                <w:rFonts w:cstheme="minorHAnsi"/>
                <w:szCs w:val="20"/>
              </w:rPr>
              <w:t> </w:t>
            </w:r>
          </w:p>
        </w:tc>
      </w:tr>
      <w:tr w:rsidR="001D2312" w:rsidRPr="000C30F1" w14:paraId="551CB6CB"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01FA7352" w14:textId="3138DB4F" w:rsidR="001D2312" w:rsidRPr="000C30F1" w:rsidRDefault="001D2312" w:rsidP="00DC51B5">
            <w:pPr>
              <w:spacing w:after="0"/>
              <w:rPr>
                <w:rFonts w:eastAsia="Calibri" w:cstheme="minorHAnsi"/>
                <w:b/>
                <w:bCs/>
                <w:color w:val="000000" w:themeColor="accent2"/>
                <w:szCs w:val="20"/>
              </w:rPr>
            </w:pPr>
            <w:r w:rsidRPr="000C30F1">
              <w:rPr>
                <w:rStyle w:val="normaltextrun"/>
                <w:rFonts w:cstheme="minorHAnsi"/>
                <w:b/>
                <w:bCs/>
                <w:color w:val="000000"/>
                <w:szCs w:val="20"/>
              </w:rPr>
              <w:t xml:space="preserve">Danni </w:t>
            </w:r>
            <w:proofErr w:type="spellStart"/>
            <w:r w:rsidRPr="000C30F1">
              <w:rPr>
                <w:rStyle w:val="normaltextrun"/>
                <w:rFonts w:cstheme="minorHAnsi"/>
                <w:b/>
                <w:bCs/>
                <w:color w:val="000000"/>
                <w:szCs w:val="20"/>
              </w:rPr>
              <w:t>Tukuniu</w:t>
            </w:r>
            <w:proofErr w:type="spellEnd"/>
            <w:r w:rsidRPr="000C30F1">
              <w:rPr>
                <w:rStyle w:val="eop"/>
                <w:rFonts w:cstheme="minorHAnsi"/>
                <w:b/>
                <w:bCs/>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319DC4A" w14:textId="3F9D3F52" w:rsidR="001D2312" w:rsidRPr="000C30F1" w:rsidRDefault="5C4EC3ED"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 xml:space="preserve">Employee/ </w:t>
            </w:r>
            <w:r w:rsidR="13CE8E81" w:rsidRPr="000C30F1">
              <w:rPr>
                <w:rStyle w:val="normaltextrun"/>
                <w:rFonts w:cstheme="minorHAnsi"/>
                <w:color w:val="000000" w:themeColor="accent2"/>
                <w:szCs w:val="20"/>
              </w:rPr>
              <w:t>Subject matter expert</w:t>
            </w:r>
            <w:r w:rsidR="13CE8E81" w:rsidRPr="000C30F1">
              <w:rPr>
                <w:rStyle w:val="eop"/>
                <w:rFonts w:cstheme="minorHAnsi"/>
                <w:szCs w:val="20"/>
              </w:rPr>
              <w: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140AE189" w14:textId="21F94AFD" w:rsidR="626DB0C8" w:rsidRPr="000C30F1" w:rsidRDefault="626DB0C8" w:rsidP="00DC51B5">
            <w:pPr>
              <w:rPr>
                <w:rStyle w:val="normaltextrun"/>
                <w:rFonts w:cstheme="minorHAnsi"/>
                <w:color w:val="000000" w:themeColor="accent2"/>
                <w:szCs w:val="20"/>
              </w:rPr>
            </w:pPr>
            <w:r w:rsidRPr="000C30F1">
              <w:rPr>
                <w:rStyle w:val="normaltextrun"/>
                <w:rFonts w:cstheme="minorHAnsi"/>
                <w:color w:val="000000" w:themeColor="accent2"/>
                <w:szCs w:val="20"/>
              </w:rPr>
              <w:t>NSW</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AA49862" w14:textId="7C73100A" w:rsidR="001D2312" w:rsidRPr="000C30F1" w:rsidRDefault="001D2312" w:rsidP="00DC51B5">
            <w:pPr>
              <w:spacing w:after="0"/>
              <w:rPr>
                <w:rFonts w:eastAsia="Calibri" w:cstheme="minorHAnsi"/>
                <w:color w:val="000000" w:themeColor="accent2"/>
                <w:szCs w:val="20"/>
              </w:rPr>
            </w:pPr>
            <w:r w:rsidRPr="000C30F1">
              <w:rPr>
                <w:rStyle w:val="normaltextrun"/>
                <w:rFonts w:cstheme="minorHAnsi"/>
                <w:color w:val="000000"/>
                <w:szCs w:val="20"/>
              </w:rPr>
              <w:t>Cincotta Chemist</w:t>
            </w:r>
            <w:r w:rsidRPr="000C30F1">
              <w:rPr>
                <w:rStyle w:val="eop"/>
                <w:rFonts w:cstheme="minorHAnsi"/>
                <w:szCs w:val="20"/>
              </w:rPr>
              <w:t> </w:t>
            </w:r>
          </w:p>
        </w:tc>
      </w:tr>
      <w:tr w:rsidR="001D2312" w:rsidRPr="000C30F1" w14:paraId="3E026382"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1AC3E8B1" w14:textId="653B42A5" w:rsidR="001D2312" w:rsidRPr="000C30F1" w:rsidRDefault="13CE8E81" w:rsidP="00DC51B5">
            <w:pPr>
              <w:spacing w:after="0"/>
              <w:rPr>
                <w:rStyle w:val="normaltextrun"/>
                <w:rFonts w:cstheme="minorHAnsi"/>
                <w:b/>
                <w:bCs/>
                <w:color w:val="000000" w:themeColor="accent2"/>
                <w:szCs w:val="20"/>
              </w:rPr>
            </w:pPr>
            <w:r w:rsidRPr="000C30F1">
              <w:rPr>
                <w:rStyle w:val="normaltextrun"/>
                <w:rFonts w:cstheme="minorHAnsi"/>
                <w:b/>
                <w:bCs/>
                <w:color w:val="000000" w:themeColor="accent2"/>
                <w:szCs w:val="20"/>
              </w:rPr>
              <w:t xml:space="preserve">Sheetal </w:t>
            </w:r>
            <w:proofErr w:type="spellStart"/>
            <w:r w:rsidRPr="000C30F1">
              <w:rPr>
                <w:rStyle w:val="normaltextrun"/>
                <w:rFonts w:cstheme="minorHAnsi"/>
                <w:b/>
                <w:bCs/>
                <w:color w:val="000000" w:themeColor="accent2"/>
                <w:szCs w:val="20"/>
              </w:rPr>
              <w:t>Kallada</w:t>
            </w:r>
            <w:proofErr w:type="spellEnd"/>
            <w:r w:rsidRPr="000C30F1">
              <w:rPr>
                <w:rStyle w:val="normaltextrun"/>
                <w:rFonts w:cstheme="minorHAnsi"/>
                <w:b/>
                <w:bCs/>
                <w:color w:val="000000" w:themeColor="accent2"/>
                <w:szCs w:val="20"/>
              </w:rPr>
              <w:t>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B6999DB" w14:textId="6E5B27F7" w:rsidR="001D2312" w:rsidRPr="000C30F1" w:rsidRDefault="2650D219"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Employee/</w:t>
            </w:r>
            <w:r w:rsidR="13CE8E81" w:rsidRPr="000C30F1">
              <w:rPr>
                <w:rStyle w:val="normaltextrun"/>
                <w:rFonts w:cstheme="minorHAnsi"/>
                <w:color w:val="000000" w:themeColor="accent2"/>
                <w:szCs w:val="20"/>
              </w:rPr>
              <w:t>Subject matter expert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3ACD682C" w14:textId="0F09B922" w:rsidR="4538FCFE" w:rsidRPr="000C30F1" w:rsidRDefault="4538FCFE" w:rsidP="00DC51B5">
            <w:pPr>
              <w:rPr>
                <w:rStyle w:val="normaltextrun"/>
                <w:rFonts w:cstheme="minorHAnsi"/>
                <w:color w:val="000000" w:themeColor="accent2"/>
                <w:szCs w:val="20"/>
              </w:rPr>
            </w:pPr>
            <w:r w:rsidRPr="000C30F1">
              <w:rPr>
                <w:rStyle w:val="normaltextrun"/>
                <w:rFonts w:cstheme="minorHAnsi"/>
                <w:color w:val="000000" w:themeColor="accent2"/>
                <w:szCs w:val="20"/>
              </w:rPr>
              <w:t>VIC</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D587240" w14:textId="0D57D5AC" w:rsidR="001D2312" w:rsidRPr="000C30F1" w:rsidRDefault="001D2312" w:rsidP="00DC51B5">
            <w:pPr>
              <w:rPr>
                <w:rFonts w:eastAsia="Calibri" w:cstheme="minorHAnsi"/>
                <w:color w:val="000000" w:themeColor="accent2"/>
                <w:szCs w:val="20"/>
              </w:rPr>
            </w:pPr>
            <w:r w:rsidRPr="000C30F1">
              <w:rPr>
                <w:rStyle w:val="normaltextrun"/>
                <w:rFonts w:cstheme="minorHAnsi"/>
                <w:color w:val="000000"/>
                <w:szCs w:val="20"/>
              </w:rPr>
              <w:t>Chemist Warehouse</w:t>
            </w:r>
            <w:r w:rsidRPr="000C30F1">
              <w:rPr>
                <w:rStyle w:val="eop"/>
                <w:rFonts w:cstheme="minorHAnsi"/>
                <w:szCs w:val="20"/>
              </w:rPr>
              <w:t> </w:t>
            </w:r>
          </w:p>
        </w:tc>
      </w:tr>
      <w:tr w:rsidR="001D2312" w:rsidRPr="000C30F1" w14:paraId="23D7E98D"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4A6798A5" w14:textId="6BCBDBDD" w:rsidR="001D2312" w:rsidRPr="000C30F1" w:rsidRDefault="13CE8E81" w:rsidP="00DC51B5">
            <w:pPr>
              <w:spacing w:after="0"/>
              <w:rPr>
                <w:rStyle w:val="normaltextrun"/>
                <w:rFonts w:cstheme="minorHAnsi"/>
                <w:b/>
                <w:bCs/>
                <w:color w:val="000000" w:themeColor="accent2"/>
                <w:szCs w:val="20"/>
              </w:rPr>
            </w:pPr>
            <w:r w:rsidRPr="000C30F1">
              <w:rPr>
                <w:rStyle w:val="normaltextrun"/>
                <w:rFonts w:cstheme="minorHAnsi"/>
                <w:b/>
                <w:bCs/>
                <w:color w:val="000000" w:themeColor="accent2"/>
                <w:szCs w:val="20"/>
              </w:rPr>
              <w:t>Cate Whalan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46760BAC" w14:textId="5685A1D2" w:rsidR="001D2312" w:rsidRPr="000C30F1" w:rsidRDefault="2FB021C9"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 xml:space="preserve">Employer / </w:t>
            </w:r>
            <w:r w:rsidR="13CE8E81" w:rsidRPr="000C30F1">
              <w:rPr>
                <w:rStyle w:val="normaltextrun"/>
                <w:rFonts w:cstheme="minorHAnsi"/>
                <w:color w:val="000000" w:themeColor="accent2"/>
                <w:szCs w:val="20"/>
              </w:rPr>
              <w:t>Subject matter expert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7763CD09" w14:textId="613531A3" w:rsidR="1BD8ABC1" w:rsidRPr="000C30F1" w:rsidRDefault="1BD8ABC1" w:rsidP="00DC51B5">
            <w:pPr>
              <w:rPr>
                <w:rStyle w:val="normaltextrun"/>
                <w:rFonts w:cstheme="minorHAnsi"/>
                <w:color w:val="000000" w:themeColor="accent2"/>
                <w:szCs w:val="20"/>
              </w:rPr>
            </w:pPr>
            <w:r w:rsidRPr="000C30F1">
              <w:rPr>
                <w:rStyle w:val="normaltextrun"/>
                <w:rFonts w:cstheme="minorHAnsi"/>
                <w:color w:val="000000" w:themeColor="accent2"/>
                <w:szCs w:val="20"/>
              </w:rPr>
              <w:t>QLD</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19521A4B" w14:textId="79364F63" w:rsidR="001D2312" w:rsidRPr="000C30F1" w:rsidRDefault="001D2312" w:rsidP="00DC51B5">
            <w:pPr>
              <w:rPr>
                <w:rFonts w:eastAsia="Calibri" w:cstheme="minorHAnsi"/>
                <w:color w:val="000000" w:themeColor="accent2"/>
                <w:szCs w:val="20"/>
              </w:rPr>
            </w:pPr>
            <w:r w:rsidRPr="000C30F1">
              <w:rPr>
                <w:rStyle w:val="normaltextrun"/>
                <w:rFonts w:cstheme="minorHAnsi"/>
                <w:color w:val="000000"/>
                <w:szCs w:val="20"/>
              </w:rPr>
              <w:t>Cate's Pharmacy</w:t>
            </w:r>
            <w:r w:rsidRPr="000C30F1">
              <w:rPr>
                <w:rStyle w:val="eop"/>
                <w:rFonts w:cstheme="minorHAnsi"/>
                <w:szCs w:val="20"/>
              </w:rPr>
              <w:t> </w:t>
            </w:r>
          </w:p>
        </w:tc>
      </w:tr>
      <w:tr w:rsidR="001D2312" w:rsidRPr="000C30F1" w14:paraId="23A78191"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598F4D1E" w14:textId="33906FB1" w:rsidR="001D2312" w:rsidRPr="000C30F1" w:rsidRDefault="13CE8E81" w:rsidP="00DC51B5">
            <w:pPr>
              <w:spacing w:after="0"/>
              <w:rPr>
                <w:rStyle w:val="normaltextrun"/>
                <w:rFonts w:cstheme="minorHAnsi"/>
                <w:b/>
                <w:bCs/>
                <w:color w:val="000000" w:themeColor="accent2"/>
                <w:szCs w:val="20"/>
              </w:rPr>
            </w:pPr>
            <w:r w:rsidRPr="000C30F1">
              <w:rPr>
                <w:rStyle w:val="normaltextrun"/>
                <w:rFonts w:cstheme="minorHAnsi"/>
                <w:b/>
                <w:bCs/>
                <w:color w:val="000000" w:themeColor="accent2"/>
                <w:szCs w:val="20"/>
              </w:rPr>
              <w:t>Jessica Seeto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5A3199AD" w14:textId="00DCFFCE" w:rsidR="001D2312" w:rsidRPr="000C30F1" w:rsidRDefault="13CE8E81"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 xml:space="preserve">Subject matter </w:t>
            </w:r>
            <w:r w:rsidR="1D9E1651" w:rsidRPr="000C30F1">
              <w:rPr>
                <w:rStyle w:val="normaltextrun"/>
                <w:rFonts w:cstheme="minorHAnsi"/>
                <w:color w:val="000000" w:themeColor="accent2"/>
                <w:szCs w:val="20"/>
              </w:rPr>
              <w:t xml:space="preserve">expert /Peak body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61576B1C" w14:textId="562476AB" w:rsidR="27E4C2BF" w:rsidRPr="000C30F1" w:rsidRDefault="27E4C2BF" w:rsidP="00DC51B5">
            <w:pPr>
              <w:rPr>
                <w:rFonts w:eastAsia="Calibri" w:cstheme="minorHAnsi"/>
                <w:color w:val="000000" w:themeColor="accent2"/>
                <w:szCs w:val="20"/>
              </w:rPr>
            </w:pPr>
            <w:r w:rsidRPr="000C30F1">
              <w:rPr>
                <w:rStyle w:val="normaltextrun"/>
                <w:rFonts w:cstheme="minorHAnsi"/>
                <w:color w:val="000000" w:themeColor="accent2"/>
                <w:szCs w:val="20"/>
              </w:rPr>
              <w:t>National</w:t>
            </w:r>
            <w:r w:rsidRPr="000C30F1">
              <w:rPr>
                <w:rStyle w:val="eop"/>
                <w:rFonts w:cstheme="minorHAnsi"/>
                <w:szCs w:val="20"/>
              </w:rPr>
              <w:t>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CB00422" w14:textId="5912DE8C" w:rsidR="001D2312" w:rsidRPr="000C30F1" w:rsidRDefault="001D2312" w:rsidP="00DC51B5">
            <w:pPr>
              <w:spacing w:after="0"/>
              <w:rPr>
                <w:rFonts w:eastAsia="Calibri" w:cstheme="minorHAnsi"/>
                <w:color w:val="000000" w:themeColor="accent2"/>
                <w:szCs w:val="20"/>
              </w:rPr>
            </w:pPr>
            <w:r w:rsidRPr="000C30F1">
              <w:rPr>
                <w:rStyle w:val="normaltextrun"/>
                <w:rFonts w:cstheme="minorHAnsi"/>
                <w:color w:val="000000"/>
                <w:szCs w:val="20"/>
              </w:rPr>
              <w:t>Pharmacy Guild of Australia</w:t>
            </w:r>
            <w:r w:rsidRPr="000C30F1">
              <w:rPr>
                <w:rStyle w:val="normaltextrun"/>
                <w:rFonts w:cstheme="minorHAnsi"/>
                <w:szCs w:val="20"/>
              </w:rPr>
              <w:t> </w:t>
            </w:r>
            <w:r w:rsidRPr="000C30F1">
              <w:rPr>
                <w:rStyle w:val="eop"/>
                <w:rFonts w:cstheme="minorHAnsi"/>
                <w:szCs w:val="20"/>
              </w:rPr>
              <w:t> </w:t>
            </w:r>
          </w:p>
        </w:tc>
      </w:tr>
      <w:tr w:rsidR="002E57DC" w:rsidRPr="000C30F1" w14:paraId="3CC08201" w14:textId="77777777" w:rsidTr="009700EA">
        <w:trPr>
          <w:trHeight w:val="300"/>
        </w:trPr>
        <w:tc>
          <w:tcPr>
            <w:tcW w:w="402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0E7E3"/>
            <w:vAlign w:val="center"/>
          </w:tcPr>
          <w:p w14:paraId="51F71B62" w14:textId="43F080FE" w:rsidR="002E57DC" w:rsidRPr="000C30F1" w:rsidRDefault="75B1B9BC" w:rsidP="00DC51B5">
            <w:pPr>
              <w:spacing w:after="0"/>
              <w:rPr>
                <w:rStyle w:val="normaltextrun"/>
                <w:rFonts w:cstheme="minorHAnsi"/>
                <w:b/>
                <w:bCs/>
                <w:color w:val="000000" w:themeColor="accent2"/>
                <w:szCs w:val="20"/>
              </w:rPr>
            </w:pPr>
            <w:r w:rsidRPr="000C30F1">
              <w:rPr>
                <w:rStyle w:val="normaltextrun"/>
                <w:rFonts w:cstheme="minorHAnsi"/>
                <w:b/>
                <w:bCs/>
                <w:color w:val="000000" w:themeColor="accent2"/>
                <w:szCs w:val="20"/>
              </w:rPr>
              <w:t>Kerri Barwick </w:t>
            </w:r>
          </w:p>
        </w:tc>
        <w:tc>
          <w:tcPr>
            <w:tcW w:w="22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CB930AB" w14:textId="3AB002ED" w:rsidR="002E57DC" w:rsidRPr="000C30F1" w:rsidRDefault="75B1B9BC"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Subject matter expert </w:t>
            </w:r>
            <w:r w:rsidR="24E01306" w:rsidRPr="000C30F1">
              <w:rPr>
                <w:rStyle w:val="normaltextrun"/>
                <w:rFonts w:cstheme="minorHAnsi"/>
                <w:color w:val="000000" w:themeColor="accent2"/>
                <w:szCs w:val="20"/>
              </w:rPr>
              <w:t xml:space="preserve">/Regulator </w:t>
            </w:r>
          </w:p>
        </w:tc>
        <w:tc>
          <w:tcPr>
            <w:tcW w:w="97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30D3FB8E" w14:textId="48C112B8" w:rsidR="2EF7C9D7" w:rsidRPr="000C30F1" w:rsidRDefault="2EF7C9D7" w:rsidP="00DC51B5">
            <w:pPr>
              <w:rPr>
                <w:rFonts w:eastAsia="Calibri" w:cstheme="minorHAnsi"/>
                <w:color w:val="000000" w:themeColor="accent2"/>
                <w:szCs w:val="20"/>
              </w:rPr>
            </w:pPr>
            <w:r w:rsidRPr="000C30F1">
              <w:rPr>
                <w:rStyle w:val="normaltextrun"/>
                <w:rFonts w:cstheme="minorHAnsi"/>
                <w:color w:val="000000" w:themeColor="accent2"/>
                <w:szCs w:val="20"/>
              </w:rPr>
              <w:t>National</w:t>
            </w:r>
            <w:r w:rsidRPr="000C30F1">
              <w:rPr>
                <w:rStyle w:val="eop"/>
                <w:rFonts w:cstheme="minorHAnsi"/>
                <w:szCs w:val="20"/>
              </w:rPr>
              <w:t> </w:t>
            </w:r>
          </w:p>
        </w:tc>
        <w:tc>
          <w:tcPr>
            <w:tcW w:w="179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AF7F5"/>
            <w:vAlign w:val="center"/>
          </w:tcPr>
          <w:p w14:paraId="2802E4CF" w14:textId="6010705E" w:rsidR="002E57DC" w:rsidRPr="000C30F1" w:rsidRDefault="75B1B9BC" w:rsidP="00DC51B5">
            <w:pPr>
              <w:spacing w:after="0"/>
              <w:rPr>
                <w:rStyle w:val="normaltextrun"/>
                <w:rFonts w:cstheme="minorHAnsi"/>
                <w:color w:val="000000" w:themeColor="accent2"/>
                <w:szCs w:val="20"/>
              </w:rPr>
            </w:pPr>
            <w:r w:rsidRPr="000C30F1">
              <w:rPr>
                <w:rStyle w:val="normaltextrun"/>
                <w:rFonts w:cstheme="minorHAnsi"/>
                <w:color w:val="000000" w:themeColor="accent2"/>
                <w:szCs w:val="20"/>
              </w:rPr>
              <w:t>Australasian Pharmacy</w:t>
            </w:r>
            <w:r w:rsidR="201A2778" w:rsidRPr="000C30F1">
              <w:rPr>
                <w:rStyle w:val="normaltextrun"/>
                <w:rFonts w:cstheme="minorHAnsi"/>
                <w:color w:val="000000" w:themeColor="accent2"/>
                <w:szCs w:val="20"/>
              </w:rPr>
              <w:t xml:space="preserve"> </w:t>
            </w:r>
            <w:r w:rsidR="4928D395" w:rsidRPr="000C30F1">
              <w:rPr>
                <w:rStyle w:val="normaltextrun"/>
                <w:rFonts w:cstheme="minorHAnsi"/>
                <w:color w:val="000000" w:themeColor="accent2"/>
                <w:szCs w:val="20"/>
              </w:rPr>
              <w:t>Council</w:t>
            </w:r>
            <w:r w:rsidRPr="000C30F1">
              <w:rPr>
                <w:rStyle w:val="eop"/>
                <w:rFonts w:cstheme="minorHAnsi"/>
                <w:szCs w:val="20"/>
              </w:rPr>
              <w:t> </w:t>
            </w:r>
          </w:p>
        </w:tc>
      </w:tr>
    </w:tbl>
    <w:p w14:paraId="263498C6" w14:textId="131A30DA" w:rsidR="22B696FB" w:rsidRPr="00A5088E" w:rsidRDefault="22B696FB" w:rsidP="001930DF">
      <w:pPr>
        <w:spacing w:before="240"/>
        <w:rPr>
          <w:rFonts w:ascii="Calibri" w:eastAsia="Calibri" w:hAnsi="Calibri" w:cs="Calibri"/>
          <w:szCs w:val="20"/>
        </w:rPr>
      </w:pPr>
      <w:r w:rsidRPr="00A5088E">
        <w:rPr>
          <w:rFonts w:ascii="Calibri" w:eastAsia="Calibri" w:hAnsi="Calibri" w:cs="Calibri"/>
          <w:szCs w:val="20"/>
        </w:rPr>
        <w:t xml:space="preserve">No occupational licensing, certification or specific legislative requirements apply to SIR30116 Certificate III in Community </w:t>
      </w:r>
      <w:r w:rsidR="274D800D" w:rsidRPr="00A5088E">
        <w:rPr>
          <w:rFonts w:ascii="Calibri" w:eastAsia="Calibri" w:hAnsi="Calibri" w:cs="Calibri"/>
          <w:szCs w:val="20"/>
        </w:rPr>
        <w:t>Pharmacy, SIR</w:t>
      </w:r>
      <w:r w:rsidR="40EBDC83" w:rsidRPr="00A5088E">
        <w:rPr>
          <w:rFonts w:ascii="Calibri" w:eastAsia="Calibri" w:hAnsi="Calibri" w:cs="Calibri"/>
          <w:szCs w:val="20"/>
        </w:rPr>
        <w:t xml:space="preserve">40116 Certificate IV in Community Pharmacy and SIR40216 </w:t>
      </w:r>
      <w:r w:rsidR="6AD1DADC" w:rsidRPr="00A5088E">
        <w:rPr>
          <w:rFonts w:ascii="Calibri" w:eastAsia="Calibri" w:hAnsi="Calibri" w:cs="Calibri"/>
          <w:szCs w:val="20"/>
        </w:rPr>
        <w:t>C</w:t>
      </w:r>
      <w:r w:rsidR="40EBDC83" w:rsidRPr="00A5088E">
        <w:rPr>
          <w:rFonts w:ascii="Calibri" w:eastAsia="Calibri" w:hAnsi="Calibri" w:cs="Calibri"/>
          <w:szCs w:val="20"/>
        </w:rPr>
        <w:t xml:space="preserve">ertificate IV in </w:t>
      </w:r>
      <w:r w:rsidR="575F6406" w:rsidRPr="00A5088E">
        <w:rPr>
          <w:rFonts w:ascii="Calibri" w:eastAsia="Calibri" w:hAnsi="Calibri" w:cs="Calibri"/>
          <w:szCs w:val="20"/>
        </w:rPr>
        <w:t>C</w:t>
      </w:r>
      <w:r w:rsidR="40EBDC83" w:rsidRPr="00A5088E">
        <w:rPr>
          <w:rFonts w:ascii="Calibri" w:eastAsia="Calibri" w:hAnsi="Calibri" w:cs="Calibri"/>
          <w:szCs w:val="20"/>
        </w:rPr>
        <w:t xml:space="preserve">ommunity Pharmacy </w:t>
      </w:r>
      <w:r w:rsidR="29AA7F60" w:rsidRPr="00A5088E">
        <w:rPr>
          <w:rFonts w:ascii="Calibri" w:eastAsia="Calibri" w:hAnsi="Calibri" w:cs="Calibri"/>
          <w:szCs w:val="20"/>
        </w:rPr>
        <w:t>(Dispensary).</w:t>
      </w:r>
      <w:r w:rsidRPr="00A5088E">
        <w:rPr>
          <w:rFonts w:ascii="Calibri" w:eastAsia="Calibri" w:hAnsi="Calibri" w:cs="Calibri"/>
          <w:szCs w:val="20"/>
        </w:rPr>
        <w:t xml:space="preserve"> As such, unions will be engaged throughout the consultation process and invited as guest attendees of the Technical Committee meetings.</w:t>
      </w:r>
    </w:p>
    <w:p w14:paraId="6F4AB739" w14:textId="33F0DF42" w:rsidR="001930DF" w:rsidRDefault="001930DF" w:rsidP="001930DF">
      <w:pPr>
        <w:spacing w:before="240"/>
        <w:rPr>
          <w:rFonts w:ascii="Calibri" w:eastAsia="Calibri" w:hAnsi="Calibri" w:cs="Calibri"/>
          <w:sz w:val="19"/>
          <w:szCs w:val="19"/>
        </w:rPr>
      </w:pPr>
      <w:r>
        <w:rPr>
          <w:rFonts w:ascii="Calibri" w:eastAsia="Calibri" w:hAnsi="Calibri" w:cs="Calibri"/>
          <w:sz w:val="19"/>
          <w:szCs w:val="19"/>
        </w:rPr>
        <w:br w:type="page"/>
      </w:r>
    </w:p>
    <w:p w14:paraId="581D7EFB" w14:textId="050A01A7" w:rsidR="000C33B2" w:rsidRDefault="000C33B2" w:rsidP="00B962BC">
      <w:pPr>
        <w:pStyle w:val="Heading3"/>
      </w:pPr>
      <w:r>
        <w:lastRenderedPageBreak/>
        <w:t>Technical Committee Meetings</w:t>
      </w:r>
    </w:p>
    <w:p w14:paraId="3578286E" w14:textId="2BA87B2E" w:rsidR="00804D35" w:rsidRPr="00804D35" w:rsidRDefault="00804D35" w:rsidP="00804D35">
      <w:r w:rsidRPr="00804D35">
        <w:t xml:space="preserve">The Technical Committee will meet </w:t>
      </w:r>
      <w:r w:rsidR="00520CA6">
        <w:t xml:space="preserve">at least </w:t>
      </w:r>
      <w:r w:rsidRPr="00804D35">
        <w:t>three times throughout the Activity Project.</w:t>
      </w:r>
    </w:p>
    <w:tbl>
      <w:tblPr>
        <w:tblStyle w:val="TableGrid"/>
        <w:tblW w:w="8980"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750"/>
        <w:gridCol w:w="1594"/>
        <w:gridCol w:w="1177"/>
        <w:gridCol w:w="2103"/>
        <w:gridCol w:w="3356"/>
      </w:tblGrid>
      <w:tr w:rsidR="0036394B" w:rsidRPr="0036394B" w14:paraId="5BA45CC8" w14:textId="5F8F6514" w:rsidTr="0036394B">
        <w:tc>
          <w:tcPr>
            <w:tcW w:w="750" w:type="dxa"/>
            <w:shd w:val="clear" w:color="auto" w:fill="FF9CB8" w:themeFill="accent4" w:themeFillTint="99"/>
            <w:vAlign w:val="center"/>
          </w:tcPr>
          <w:p w14:paraId="0718C60C" w14:textId="10656326" w:rsidR="000C33B2" w:rsidRPr="0036394B" w:rsidRDefault="000C33B2" w:rsidP="0036394B">
            <w:pPr>
              <w:jc w:val="center"/>
              <w:rPr>
                <w:rFonts w:asciiTheme="majorHAnsi" w:hAnsiTheme="majorHAnsi" w:cstheme="majorHAnsi"/>
                <w:b/>
                <w:bCs/>
                <w:szCs w:val="20"/>
              </w:rPr>
            </w:pPr>
            <w:r w:rsidRPr="0036394B">
              <w:rPr>
                <w:rFonts w:asciiTheme="majorHAnsi" w:hAnsiTheme="majorHAnsi" w:cstheme="majorHAnsi"/>
                <w:b/>
                <w:bCs/>
                <w:szCs w:val="20"/>
              </w:rPr>
              <w:t>Item</w:t>
            </w:r>
          </w:p>
        </w:tc>
        <w:tc>
          <w:tcPr>
            <w:tcW w:w="1594" w:type="dxa"/>
            <w:shd w:val="clear" w:color="auto" w:fill="FF9CB8" w:themeFill="accent4" w:themeFillTint="99"/>
            <w:vAlign w:val="center"/>
          </w:tcPr>
          <w:p w14:paraId="5C72806A" w14:textId="439E2965" w:rsidR="000C33B2" w:rsidRPr="0036394B" w:rsidRDefault="000C33B2" w:rsidP="003077CD">
            <w:pPr>
              <w:rPr>
                <w:rFonts w:asciiTheme="majorHAnsi" w:hAnsiTheme="majorHAnsi" w:cstheme="majorHAnsi"/>
                <w:b/>
                <w:bCs/>
                <w:szCs w:val="20"/>
              </w:rPr>
            </w:pPr>
            <w:r w:rsidRPr="0036394B">
              <w:rPr>
                <w:b/>
                <w:bCs/>
              </w:rPr>
              <w:t>Date</w:t>
            </w:r>
          </w:p>
        </w:tc>
        <w:tc>
          <w:tcPr>
            <w:tcW w:w="1177" w:type="dxa"/>
            <w:shd w:val="clear" w:color="auto" w:fill="FF9CB8" w:themeFill="accent4" w:themeFillTint="99"/>
            <w:vAlign w:val="center"/>
          </w:tcPr>
          <w:p w14:paraId="2FB55C58" w14:textId="0DA875C6" w:rsidR="000C33B2" w:rsidRPr="0036394B" w:rsidRDefault="000C33B2" w:rsidP="003077CD">
            <w:pPr>
              <w:rPr>
                <w:rFonts w:asciiTheme="majorHAnsi" w:hAnsiTheme="majorHAnsi" w:cstheme="majorHAnsi"/>
                <w:b/>
                <w:bCs/>
                <w:szCs w:val="20"/>
              </w:rPr>
            </w:pPr>
            <w:r w:rsidRPr="0036394B">
              <w:rPr>
                <w:b/>
                <w:bCs/>
              </w:rPr>
              <w:t>Type</w:t>
            </w:r>
          </w:p>
        </w:tc>
        <w:tc>
          <w:tcPr>
            <w:tcW w:w="2103" w:type="dxa"/>
            <w:shd w:val="clear" w:color="auto" w:fill="FF9CB8" w:themeFill="accent4" w:themeFillTint="99"/>
            <w:vAlign w:val="center"/>
          </w:tcPr>
          <w:p w14:paraId="0903B333" w14:textId="12BAD578" w:rsidR="000C33B2" w:rsidRPr="0036394B" w:rsidRDefault="000C33B2" w:rsidP="003077CD">
            <w:pPr>
              <w:rPr>
                <w:rFonts w:asciiTheme="majorHAnsi" w:hAnsiTheme="majorHAnsi" w:cstheme="majorHAnsi"/>
                <w:b/>
                <w:bCs/>
                <w:szCs w:val="20"/>
              </w:rPr>
            </w:pPr>
            <w:r w:rsidRPr="0036394B">
              <w:rPr>
                <w:b/>
                <w:bCs/>
              </w:rPr>
              <w:t>Meeting</w:t>
            </w:r>
          </w:p>
        </w:tc>
        <w:tc>
          <w:tcPr>
            <w:tcW w:w="3356" w:type="dxa"/>
            <w:shd w:val="clear" w:color="auto" w:fill="FF9CB8" w:themeFill="accent4" w:themeFillTint="99"/>
            <w:vAlign w:val="center"/>
          </w:tcPr>
          <w:p w14:paraId="1B25A010" w14:textId="249C1A56" w:rsidR="000C33B2" w:rsidRPr="0036394B" w:rsidRDefault="000C33B2" w:rsidP="003077CD">
            <w:pPr>
              <w:rPr>
                <w:rFonts w:asciiTheme="majorHAnsi" w:hAnsiTheme="majorHAnsi" w:cstheme="majorHAnsi"/>
                <w:b/>
                <w:bCs/>
                <w:szCs w:val="20"/>
              </w:rPr>
            </w:pPr>
            <w:r w:rsidRPr="0036394B">
              <w:rPr>
                <w:b/>
                <w:bCs/>
              </w:rPr>
              <w:t>Purpose</w:t>
            </w:r>
          </w:p>
        </w:tc>
      </w:tr>
      <w:tr w:rsidR="0036394B" w:rsidRPr="0036394B" w14:paraId="0085C874" w14:textId="0D7A3997" w:rsidTr="0036394B">
        <w:tc>
          <w:tcPr>
            <w:tcW w:w="750" w:type="dxa"/>
            <w:shd w:val="clear" w:color="auto" w:fill="F0E7E3"/>
            <w:vAlign w:val="center"/>
          </w:tcPr>
          <w:p w14:paraId="4B884311" w14:textId="69613ACB" w:rsidR="000C33B2" w:rsidRPr="0036394B" w:rsidRDefault="002F7D6F" w:rsidP="0036394B">
            <w:pPr>
              <w:spacing w:after="0"/>
              <w:jc w:val="center"/>
              <w:rPr>
                <w:b/>
                <w:bCs/>
              </w:rPr>
            </w:pPr>
            <w:r w:rsidRPr="0036394B">
              <w:rPr>
                <w:b/>
                <w:bCs/>
              </w:rPr>
              <w:t>1</w:t>
            </w:r>
          </w:p>
        </w:tc>
        <w:tc>
          <w:tcPr>
            <w:tcW w:w="1594" w:type="dxa"/>
            <w:shd w:val="clear" w:color="auto" w:fill="FBF7F5"/>
            <w:vAlign w:val="center"/>
          </w:tcPr>
          <w:p w14:paraId="4581B7EB" w14:textId="328C784B" w:rsidR="000C33B2" w:rsidRPr="0036394B" w:rsidRDefault="00FD41C7" w:rsidP="003206D1">
            <w:pPr>
              <w:spacing w:after="0"/>
            </w:pPr>
            <w:r w:rsidRPr="0036394B">
              <w:t>October 2025</w:t>
            </w:r>
          </w:p>
        </w:tc>
        <w:tc>
          <w:tcPr>
            <w:tcW w:w="1177" w:type="dxa"/>
            <w:shd w:val="clear" w:color="auto" w:fill="FBF7F5"/>
            <w:vAlign w:val="center"/>
          </w:tcPr>
          <w:p w14:paraId="1C799CEC" w14:textId="2D108FB0" w:rsidR="000C33B2" w:rsidRPr="0036394B" w:rsidRDefault="000C33B2" w:rsidP="003077CD">
            <w:pPr>
              <w:rPr>
                <w:rFonts w:asciiTheme="majorHAnsi" w:hAnsiTheme="majorHAnsi" w:cstheme="majorHAnsi"/>
                <w:szCs w:val="20"/>
              </w:rPr>
            </w:pPr>
            <w:r w:rsidRPr="0036394B">
              <w:t>Virtual</w:t>
            </w:r>
          </w:p>
        </w:tc>
        <w:tc>
          <w:tcPr>
            <w:tcW w:w="2103" w:type="dxa"/>
            <w:shd w:val="clear" w:color="auto" w:fill="FBF7F5"/>
            <w:vAlign w:val="center"/>
          </w:tcPr>
          <w:p w14:paraId="55585AF6" w14:textId="6F651E76" w:rsidR="000C33B2" w:rsidRPr="0036394B" w:rsidRDefault="000C33B2" w:rsidP="003077CD">
            <w:pPr>
              <w:rPr>
                <w:rFonts w:asciiTheme="majorHAnsi" w:hAnsiTheme="majorHAnsi" w:cstheme="majorHAnsi"/>
                <w:szCs w:val="20"/>
              </w:rPr>
            </w:pPr>
            <w:r w:rsidRPr="0036394B">
              <w:rPr>
                <w:szCs w:val="20"/>
              </w:rPr>
              <w:t>Initial meeting</w:t>
            </w:r>
          </w:p>
        </w:tc>
        <w:tc>
          <w:tcPr>
            <w:tcW w:w="3356" w:type="dxa"/>
            <w:shd w:val="clear" w:color="auto" w:fill="FBF7F5"/>
            <w:vAlign w:val="center"/>
          </w:tcPr>
          <w:p w14:paraId="53855845" w14:textId="77777777" w:rsidR="003206D1" w:rsidRPr="0036394B" w:rsidRDefault="000C33B2" w:rsidP="2C50D1E9">
            <w:pPr>
              <w:spacing w:after="0"/>
            </w:pPr>
            <w:r w:rsidRPr="0036394B">
              <w:t>Set up and expectations of Technical Committee</w:t>
            </w:r>
            <w:r w:rsidR="35810C3C" w:rsidRPr="0036394B">
              <w:t xml:space="preserve">. </w:t>
            </w:r>
          </w:p>
          <w:p w14:paraId="25001D0A" w14:textId="51EFA113" w:rsidR="000C33B2" w:rsidRPr="0036394B" w:rsidRDefault="00A67D31" w:rsidP="00BD42BA">
            <w:pPr>
              <w:pStyle w:val="paragraph"/>
              <w:spacing w:before="0" w:beforeAutospacing="0" w:after="0" w:afterAutospacing="0"/>
              <w:textAlignment w:val="baseline"/>
              <w:rPr>
                <w:rFonts w:ascii="Calibri" w:eastAsia="Calibri" w:hAnsi="Calibri" w:cs="Calibri"/>
                <w:sz w:val="22"/>
                <w:szCs w:val="22"/>
              </w:rPr>
            </w:pPr>
            <w:r w:rsidRPr="0036394B">
              <w:rPr>
                <w:rStyle w:val="normaltextrun"/>
                <w:rFonts w:ascii="Calibri" w:eastAsiaTheme="majorEastAsia" w:hAnsi="Calibri" w:cs="Calibri"/>
                <w:sz w:val="20"/>
                <w:szCs w:val="20"/>
              </w:rPr>
              <w:t>Review of initial feedback and recommendations to develop draft training product.</w:t>
            </w:r>
          </w:p>
        </w:tc>
      </w:tr>
      <w:tr w:rsidR="0036394B" w:rsidRPr="0036394B" w14:paraId="125BEF3F" w14:textId="1066D18B" w:rsidTr="0036394B">
        <w:trPr>
          <w:trHeight w:val="607"/>
        </w:trPr>
        <w:tc>
          <w:tcPr>
            <w:tcW w:w="750" w:type="dxa"/>
            <w:shd w:val="clear" w:color="auto" w:fill="F0E7E3"/>
            <w:vAlign w:val="center"/>
          </w:tcPr>
          <w:p w14:paraId="2767BEE4" w14:textId="434FCBD4" w:rsidR="000C33B2" w:rsidRPr="0036394B" w:rsidRDefault="000C33B2" w:rsidP="0036394B">
            <w:pPr>
              <w:jc w:val="center"/>
              <w:rPr>
                <w:rFonts w:asciiTheme="majorHAnsi" w:hAnsiTheme="majorHAnsi" w:cstheme="majorHAnsi"/>
                <w:b/>
                <w:bCs/>
                <w:szCs w:val="20"/>
              </w:rPr>
            </w:pPr>
            <w:r w:rsidRPr="0036394B">
              <w:rPr>
                <w:rFonts w:asciiTheme="majorHAnsi" w:hAnsiTheme="majorHAnsi" w:cstheme="majorHAnsi"/>
                <w:b/>
                <w:bCs/>
                <w:szCs w:val="20"/>
              </w:rPr>
              <w:t>2</w:t>
            </w:r>
          </w:p>
        </w:tc>
        <w:tc>
          <w:tcPr>
            <w:tcW w:w="1594" w:type="dxa"/>
            <w:shd w:val="clear" w:color="auto" w:fill="FBF7F5"/>
            <w:vAlign w:val="center"/>
          </w:tcPr>
          <w:p w14:paraId="521305DF" w14:textId="20DFA6F5" w:rsidR="000C33B2" w:rsidRPr="0036394B" w:rsidRDefault="33F50F92" w:rsidP="52C0969A">
            <w:pPr>
              <w:rPr>
                <w:rFonts w:asciiTheme="majorHAnsi" w:hAnsiTheme="majorHAnsi" w:cstheme="majorBidi"/>
              </w:rPr>
            </w:pPr>
            <w:r w:rsidRPr="0036394B">
              <w:rPr>
                <w:rFonts w:asciiTheme="majorHAnsi" w:hAnsiTheme="majorHAnsi" w:cstheme="majorBidi"/>
              </w:rPr>
              <w:t xml:space="preserve">November </w:t>
            </w:r>
            <w:r w:rsidR="2D017554" w:rsidRPr="0036394B">
              <w:rPr>
                <w:rFonts w:asciiTheme="majorHAnsi" w:hAnsiTheme="majorHAnsi" w:cstheme="majorBidi"/>
              </w:rPr>
              <w:t>2025</w:t>
            </w:r>
          </w:p>
        </w:tc>
        <w:tc>
          <w:tcPr>
            <w:tcW w:w="1177" w:type="dxa"/>
            <w:shd w:val="clear" w:color="auto" w:fill="FBF7F5"/>
            <w:vAlign w:val="center"/>
          </w:tcPr>
          <w:p w14:paraId="3ED52792" w14:textId="03439F15" w:rsidR="000C33B2" w:rsidRPr="0036394B" w:rsidRDefault="000C33B2" w:rsidP="52C0969A">
            <w:pPr>
              <w:rPr>
                <w:rFonts w:asciiTheme="majorHAnsi" w:hAnsiTheme="majorHAnsi" w:cstheme="majorBidi"/>
              </w:rPr>
            </w:pPr>
            <w:r w:rsidRPr="0036394B">
              <w:t>Virtual</w:t>
            </w:r>
          </w:p>
        </w:tc>
        <w:tc>
          <w:tcPr>
            <w:tcW w:w="2103" w:type="dxa"/>
            <w:shd w:val="clear" w:color="auto" w:fill="FBF7F5"/>
            <w:vAlign w:val="center"/>
          </w:tcPr>
          <w:p w14:paraId="422450A6" w14:textId="257A69A8" w:rsidR="000C33B2" w:rsidRPr="0036394B" w:rsidRDefault="2140E969" w:rsidP="52C0969A">
            <w:pPr>
              <w:rPr>
                <w:rFonts w:ascii="Calibri" w:eastAsia="Calibri" w:hAnsi="Calibri" w:cs="Calibri"/>
                <w:szCs w:val="20"/>
              </w:rPr>
            </w:pPr>
            <w:r w:rsidRPr="0036394B">
              <w:rPr>
                <w:rFonts w:ascii="Calibri" w:eastAsia="Calibri" w:hAnsi="Calibri" w:cs="Calibri"/>
                <w:szCs w:val="20"/>
              </w:rPr>
              <w:t>Progress</w:t>
            </w:r>
            <w:r w:rsidR="00D37528" w:rsidRPr="0036394B">
              <w:rPr>
                <w:rFonts w:ascii="Calibri" w:eastAsia="Calibri" w:hAnsi="Calibri" w:cs="Calibri"/>
                <w:szCs w:val="20"/>
              </w:rPr>
              <w:t xml:space="preserve"> review</w:t>
            </w:r>
          </w:p>
        </w:tc>
        <w:tc>
          <w:tcPr>
            <w:tcW w:w="3356" w:type="dxa"/>
            <w:shd w:val="clear" w:color="auto" w:fill="FBF7F5"/>
            <w:vAlign w:val="center"/>
          </w:tcPr>
          <w:p w14:paraId="185D0582" w14:textId="77777777" w:rsidR="00EA6B24" w:rsidRPr="0036394B" w:rsidRDefault="00EA6B24" w:rsidP="00EA6B24">
            <w:pPr>
              <w:pStyle w:val="paragraph"/>
              <w:spacing w:before="0" w:beforeAutospacing="0" w:after="0" w:afterAutospacing="0"/>
              <w:textAlignment w:val="baseline"/>
              <w:rPr>
                <w:rFonts w:ascii="Segoe UI" w:hAnsi="Segoe UI" w:cs="Segoe UI"/>
                <w:sz w:val="18"/>
                <w:szCs w:val="18"/>
              </w:rPr>
            </w:pPr>
            <w:r w:rsidRPr="0036394B">
              <w:rPr>
                <w:rStyle w:val="normaltextrun"/>
                <w:rFonts w:ascii="Calibri" w:eastAsiaTheme="majorEastAsia" w:hAnsi="Calibri" w:cs="Calibri"/>
                <w:sz w:val="20"/>
                <w:szCs w:val="20"/>
              </w:rPr>
              <w:t>Deep review of the draft training product(s) and companion volume implementation guides </w:t>
            </w:r>
            <w:r w:rsidRPr="0036394B">
              <w:rPr>
                <w:rStyle w:val="eop"/>
                <w:rFonts w:ascii="Calibri" w:eastAsiaTheme="majorEastAsia" w:hAnsi="Calibri" w:cs="Calibri"/>
                <w:sz w:val="20"/>
                <w:szCs w:val="20"/>
              </w:rPr>
              <w:t> </w:t>
            </w:r>
          </w:p>
          <w:p w14:paraId="53816ADB" w14:textId="1AF03F06" w:rsidR="000C33B2" w:rsidRPr="0036394B" w:rsidRDefault="00EA6B24" w:rsidP="00EA6B24">
            <w:pPr>
              <w:pStyle w:val="paragraph"/>
              <w:spacing w:before="0" w:beforeAutospacing="0" w:after="0" w:afterAutospacing="0"/>
              <w:textAlignment w:val="baseline"/>
            </w:pPr>
            <w:r w:rsidRPr="0036394B">
              <w:rPr>
                <w:rStyle w:val="normaltextrun"/>
                <w:rFonts w:ascii="Calibri" w:eastAsiaTheme="majorEastAsia" w:hAnsi="Calibri" w:cs="Calibri"/>
                <w:sz w:val="20"/>
                <w:szCs w:val="20"/>
              </w:rPr>
              <w:t>Dispute resolution, if required.</w:t>
            </w:r>
            <w:r w:rsidRPr="0036394B">
              <w:rPr>
                <w:rStyle w:val="eop"/>
                <w:rFonts w:ascii="Calibri" w:eastAsiaTheme="majorEastAsia" w:hAnsi="Calibri" w:cs="Calibri"/>
                <w:sz w:val="20"/>
                <w:szCs w:val="20"/>
              </w:rPr>
              <w:t> </w:t>
            </w:r>
          </w:p>
        </w:tc>
      </w:tr>
      <w:tr w:rsidR="0036394B" w:rsidRPr="0036394B" w14:paraId="18076B42" w14:textId="26ED3797" w:rsidTr="0036394B">
        <w:trPr>
          <w:trHeight w:val="300"/>
        </w:trPr>
        <w:tc>
          <w:tcPr>
            <w:tcW w:w="750" w:type="dxa"/>
            <w:shd w:val="clear" w:color="auto" w:fill="F0E7E3"/>
            <w:vAlign w:val="center"/>
          </w:tcPr>
          <w:p w14:paraId="6BF60A3E" w14:textId="674B4C8B" w:rsidR="0014188D" w:rsidRPr="0036394B" w:rsidRDefault="00832F8F" w:rsidP="0036394B">
            <w:pPr>
              <w:jc w:val="center"/>
              <w:rPr>
                <w:rFonts w:asciiTheme="majorHAnsi" w:hAnsiTheme="majorHAnsi" w:cstheme="majorHAnsi"/>
                <w:b/>
                <w:bCs/>
                <w:szCs w:val="20"/>
              </w:rPr>
            </w:pPr>
            <w:r w:rsidRPr="0036394B">
              <w:rPr>
                <w:rFonts w:asciiTheme="majorHAnsi" w:hAnsiTheme="majorHAnsi" w:cstheme="majorHAnsi"/>
                <w:b/>
                <w:bCs/>
                <w:szCs w:val="20"/>
              </w:rPr>
              <w:t>3</w:t>
            </w:r>
          </w:p>
        </w:tc>
        <w:tc>
          <w:tcPr>
            <w:tcW w:w="1594" w:type="dxa"/>
            <w:shd w:val="clear" w:color="auto" w:fill="FBF7F5"/>
            <w:vAlign w:val="center"/>
          </w:tcPr>
          <w:p w14:paraId="58F3DBDE" w14:textId="55ABB134" w:rsidR="0014188D" w:rsidRPr="0036394B" w:rsidRDefault="28A0F0D0" w:rsidP="1CEB042D">
            <w:pPr>
              <w:rPr>
                <w:rFonts w:asciiTheme="majorHAnsi" w:hAnsiTheme="majorHAnsi" w:cstheme="majorBidi"/>
              </w:rPr>
            </w:pPr>
            <w:r w:rsidRPr="0036394B">
              <w:rPr>
                <w:rFonts w:asciiTheme="majorHAnsi" w:hAnsiTheme="majorHAnsi" w:cstheme="majorBidi"/>
              </w:rPr>
              <w:t xml:space="preserve">March </w:t>
            </w:r>
            <w:r w:rsidR="28136F5C" w:rsidRPr="0036394B">
              <w:rPr>
                <w:rFonts w:asciiTheme="majorHAnsi" w:hAnsiTheme="majorHAnsi" w:cstheme="majorBidi"/>
              </w:rPr>
              <w:t>2026</w:t>
            </w:r>
          </w:p>
        </w:tc>
        <w:tc>
          <w:tcPr>
            <w:tcW w:w="1177" w:type="dxa"/>
            <w:shd w:val="clear" w:color="auto" w:fill="FBF7F5"/>
            <w:vAlign w:val="center"/>
          </w:tcPr>
          <w:p w14:paraId="1E46AA7E" w14:textId="6A83BD00" w:rsidR="0014188D" w:rsidRPr="0036394B" w:rsidRDefault="00710EBC" w:rsidP="0014188D">
            <w:r w:rsidRPr="0036394B">
              <w:t>Virtual</w:t>
            </w:r>
          </w:p>
        </w:tc>
        <w:tc>
          <w:tcPr>
            <w:tcW w:w="2103" w:type="dxa"/>
            <w:shd w:val="clear" w:color="auto" w:fill="FBF7F5"/>
            <w:vAlign w:val="center"/>
          </w:tcPr>
          <w:p w14:paraId="7CF61621" w14:textId="2892AE17" w:rsidR="0014188D" w:rsidRPr="0036394B" w:rsidRDefault="00710EBC" w:rsidP="0014188D">
            <w:r w:rsidRPr="0036394B">
              <w:rPr>
                <w:rFonts w:ascii="Calibri" w:eastAsia="Calibri" w:hAnsi="Calibri" w:cs="Calibri"/>
                <w:szCs w:val="20"/>
              </w:rPr>
              <w:t>Progress review</w:t>
            </w:r>
          </w:p>
        </w:tc>
        <w:tc>
          <w:tcPr>
            <w:tcW w:w="3356" w:type="dxa"/>
            <w:shd w:val="clear" w:color="auto" w:fill="FBF7F5"/>
            <w:vAlign w:val="center"/>
          </w:tcPr>
          <w:p w14:paraId="757A6223" w14:textId="4BCD104C" w:rsidR="0014188D" w:rsidRPr="0036394B" w:rsidRDefault="60B0D562" w:rsidP="0014188D">
            <w:r w:rsidRPr="0036394B">
              <w:t xml:space="preserve">Discussion </w:t>
            </w:r>
            <w:r w:rsidR="4B2A4A9D" w:rsidRPr="0036394B">
              <w:t xml:space="preserve">of feedback </w:t>
            </w:r>
            <w:r w:rsidR="1FDB8854" w:rsidRPr="0036394B">
              <w:t xml:space="preserve">on training </w:t>
            </w:r>
            <w:r w:rsidR="4F0162ED" w:rsidRPr="0036394B">
              <w:t>product. Dispute</w:t>
            </w:r>
            <w:r w:rsidR="5342534E" w:rsidRPr="0036394B">
              <w:t xml:space="preserve"> resolution if required </w:t>
            </w:r>
          </w:p>
        </w:tc>
      </w:tr>
      <w:tr w:rsidR="0036394B" w:rsidRPr="0036394B" w14:paraId="199070B3" w14:textId="77777777" w:rsidTr="0036394B">
        <w:trPr>
          <w:trHeight w:val="300"/>
        </w:trPr>
        <w:tc>
          <w:tcPr>
            <w:tcW w:w="750" w:type="dxa"/>
            <w:shd w:val="clear" w:color="auto" w:fill="F0E7E3"/>
            <w:vAlign w:val="center"/>
          </w:tcPr>
          <w:p w14:paraId="330C0CD0" w14:textId="2DCEE0A4" w:rsidR="00EE2BD1" w:rsidRPr="008721CB" w:rsidRDefault="00F21230" w:rsidP="0036394B">
            <w:pPr>
              <w:jc w:val="center"/>
              <w:rPr>
                <w:rFonts w:asciiTheme="majorHAnsi" w:hAnsiTheme="majorHAnsi" w:cstheme="majorHAnsi"/>
                <w:b/>
                <w:bCs/>
                <w:szCs w:val="20"/>
              </w:rPr>
            </w:pPr>
            <w:r w:rsidRPr="008721CB">
              <w:rPr>
                <w:rFonts w:asciiTheme="majorHAnsi" w:hAnsiTheme="majorHAnsi" w:cstheme="majorHAnsi"/>
                <w:b/>
                <w:bCs/>
                <w:szCs w:val="20"/>
              </w:rPr>
              <w:t>4</w:t>
            </w:r>
          </w:p>
        </w:tc>
        <w:tc>
          <w:tcPr>
            <w:tcW w:w="1594" w:type="dxa"/>
            <w:shd w:val="clear" w:color="auto" w:fill="FBF7F5"/>
            <w:vAlign w:val="center"/>
          </w:tcPr>
          <w:p w14:paraId="70544B12" w14:textId="6301A8F9" w:rsidR="00EE2BD1" w:rsidRPr="008721CB" w:rsidRDefault="00413A5B" w:rsidP="1CEB042D">
            <w:pPr>
              <w:rPr>
                <w:rFonts w:asciiTheme="majorHAnsi" w:hAnsiTheme="majorHAnsi" w:cstheme="majorBidi"/>
              </w:rPr>
            </w:pPr>
            <w:r w:rsidRPr="008721CB">
              <w:rPr>
                <w:rFonts w:asciiTheme="majorHAnsi" w:hAnsiTheme="majorHAnsi" w:cstheme="majorBidi"/>
              </w:rPr>
              <w:t xml:space="preserve">June </w:t>
            </w:r>
            <w:r w:rsidR="512FC382" w:rsidRPr="008721CB">
              <w:rPr>
                <w:rFonts w:asciiTheme="majorHAnsi" w:hAnsiTheme="majorHAnsi" w:cstheme="majorBidi"/>
              </w:rPr>
              <w:t>2026</w:t>
            </w:r>
          </w:p>
        </w:tc>
        <w:tc>
          <w:tcPr>
            <w:tcW w:w="1177" w:type="dxa"/>
            <w:shd w:val="clear" w:color="auto" w:fill="FBF7F5"/>
            <w:vAlign w:val="center"/>
          </w:tcPr>
          <w:p w14:paraId="6CD0E4A0" w14:textId="73ABA83C" w:rsidR="00EE2BD1" w:rsidRPr="008721CB" w:rsidRDefault="00710EBC" w:rsidP="00EE2BD1">
            <w:r w:rsidRPr="008721CB">
              <w:t>In person</w:t>
            </w:r>
          </w:p>
        </w:tc>
        <w:tc>
          <w:tcPr>
            <w:tcW w:w="2103" w:type="dxa"/>
            <w:shd w:val="clear" w:color="auto" w:fill="FBF7F5"/>
            <w:vAlign w:val="center"/>
          </w:tcPr>
          <w:p w14:paraId="24DFCE54" w14:textId="18330268" w:rsidR="00EE2BD1" w:rsidRPr="008721CB" w:rsidRDefault="00413A5B" w:rsidP="00EE2BD1">
            <w:r w:rsidRPr="008721CB">
              <w:t>Review of draft training product</w:t>
            </w:r>
          </w:p>
        </w:tc>
        <w:tc>
          <w:tcPr>
            <w:tcW w:w="3356" w:type="dxa"/>
            <w:shd w:val="clear" w:color="auto" w:fill="FBF7F5"/>
            <w:vAlign w:val="center"/>
          </w:tcPr>
          <w:p w14:paraId="4CD1B338" w14:textId="720042D7" w:rsidR="00FB2E35" w:rsidRPr="008721CB" w:rsidRDefault="00FB2E35" w:rsidP="00FB2E35">
            <w:r w:rsidRPr="008721CB">
              <w:t xml:space="preserve">Review of public consultation feedback. </w:t>
            </w:r>
          </w:p>
          <w:p w14:paraId="38FB3E43" w14:textId="23D53E84" w:rsidR="00EE2BD1" w:rsidRPr="008721CB" w:rsidRDefault="00FB2E35" w:rsidP="00FB2E35">
            <w:r w:rsidRPr="008721CB">
              <w:t xml:space="preserve">Deep review of the draft training product and companion volume implementation guide.  </w:t>
            </w:r>
          </w:p>
        </w:tc>
      </w:tr>
      <w:tr w:rsidR="00BD4790" w:rsidRPr="0036394B" w14:paraId="0A4083F7" w14:textId="77777777" w:rsidTr="0036394B">
        <w:trPr>
          <w:trHeight w:val="300"/>
        </w:trPr>
        <w:tc>
          <w:tcPr>
            <w:tcW w:w="750" w:type="dxa"/>
            <w:shd w:val="clear" w:color="auto" w:fill="F0E7E3"/>
            <w:vAlign w:val="center"/>
          </w:tcPr>
          <w:p w14:paraId="0FB049B4" w14:textId="34E2238A" w:rsidR="00BD4790" w:rsidRPr="008721CB" w:rsidRDefault="003165B9" w:rsidP="0036394B">
            <w:pPr>
              <w:jc w:val="center"/>
              <w:rPr>
                <w:rFonts w:asciiTheme="majorHAnsi" w:hAnsiTheme="majorHAnsi" w:cstheme="majorHAnsi"/>
                <w:b/>
                <w:bCs/>
                <w:szCs w:val="20"/>
              </w:rPr>
            </w:pPr>
            <w:r w:rsidRPr="008721CB">
              <w:rPr>
                <w:rFonts w:asciiTheme="majorHAnsi" w:hAnsiTheme="majorHAnsi" w:cstheme="majorHAnsi"/>
                <w:b/>
                <w:bCs/>
                <w:szCs w:val="20"/>
              </w:rPr>
              <w:t>5</w:t>
            </w:r>
          </w:p>
        </w:tc>
        <w:tc>
          <w:tcPr>
            <w:tcW w:w="1594" w:type="dxa"/>
            <w:shd w:val="clear" w:color="auto" w:fill="FBF7F5"/>
            <w:vAlign w:val="center"/>
          </w:tcPr>
          <w:p w14:paraId="79082EDE" w14:textId="2921AE70" w:rsidR="00BD4790" w:rsidRPr="008721CB" w:rsidRDefault="00437F3F" w:rsidP="1CEB042D">
            <w:pPr>
              <w:rPr>
                <w:rFonts w:asciiTheme="majorHAnsi" w:hAnsiTheme="majorHAnsi" w:cstheme="majorBidi"/>
              </w:rPr>
            </w:pPr>
            <w:r>
              <w:rPr>
                <w:rFonts w:asciiTheme="majorHAnsi" w:hAnsiTheme="majorHAnsi" w:cstheme="majorBidi"/>
              </w:rPr>
              <w:t xml:space="preserve">November </w:t>
            </w:r>
            <w:r w:rsidR="003165B9" w:rsidRPr="008721CB">
              <w:rPr>
                <w:rFonts w:asciiTheme="majorHAnsi" w:hAnsiTheme="majorHAnsi" w:cstheme="majorBidi"/>
              </w:rPr>
              <w:t>2026</w:t>
            </w:r>
          </w:p>
        </w:tc>
        <w:tc>
          <w:tcPr>
            <w:tcW w:w="1177" w:type="dxa"/>
            <w:shd w:val="clear" w:color="auto" w:fill="FBF7F5"/>
            <w:vAlign w:val="center"/>
          </w:tcPr>
          <w:p w14:paraId="49FAE87E" w14:textId="361C06DF" w:rsidR="00BD4790" w:rsidRPr="008721CB" w:rsidRDefault="003165B9" w:rsidP="00EE2BD1">
            <w:r w:rsidRPr="008721CB">
              <w:t>Virtual</w:t>
            </w:r>
          </w:p>
        </w:tc>
        <w:tc>
          <w:tcPr>
            <w:tcW w:w="2103" w:type="dxa"/>
            <w:shd w:val="clear" w:color="auto" w:fill="FBF7F5"/>
            <w:vAlign w:val="center"/>
          </w:tcPr>
          <w:p w14:paraId="39B60EB4" w14:textId="77790DEF" w:rsidR="00BD4790" w:rsidRPr="008721CB" w:rsidRDefault="003165B9" w:rsidP="00EE2BD1">
            <w:r w:rsidRPr="008721CB">
              <w:t>Final meeting for Technical Committee</w:t>
            </w:r>
          </w:p>
        </w:tc>
        <w:tc>
          <w:tcPr>
            <w:tcW w:w="3356" w:type="dxa"/>
            <w:shd w:val="clear" w:color="auto" w:fill="FBF7F5"/>
            <w:vAlign w:val="center"/>
          </w:tcPr>
          <w:p w14:paraId="185EDC92" w14:textId="277F4FDB" w:rsidR="00BD4790" w:rsidRPr="008721CB" w:rsidRDefault="00A629F8" w:rsidP="00EE2BD1">
            <w:r w:rsidRPr="008721CB">
              <w:t>Final review of draft training product and companion volume implementation guide.</w:t>
            </w:r>
          </w:p>
        </w:tc>
      </w:tr>
    </w:tbl>
    <w:p w14:paraId="5320E403" w14:textId="77777777" w:rsidR="00437F3F" w:rsidRDefault="00437F3F" w:rsidP="00A67C37">
      <w:pPr>
        <w:rPr>
          <w:b/>
          <w:bCs/>
        </w:rPr>
      </w:pPr>
    </w:p>
    <w:p w14:paraId="39B4E7C5" w14:textId="0C2DC666" w:rsidR="00A67C37" w:rsidRDefault="00A67C37" w:rsidP="00A67C37">
      <w:r w:rsidRPr="00141908">
        <w:rPr>
          <w:b/>
          <w:bCs/>
        </w:rPr>
        <w:t>Note</w:t>
      </w:r>
      <w:r>
        <w:t xml:space="preserve">: Meeting dates </w:t>
      </w:r>
      <w:r w:rsidRPr="00141908">
        <w:t>are subject to change and are representative of the project at the time of publication.</w:t>
      </w:r>
    </w:p>
    <w:p w14:paraId="26B0CF32" w14:textId="7AC66FA0" w:rsidR="003D054E" w:rsidRDefault="003D054E" w:rsidP="003D054E">
      <w:pPr>
        <w:pStyle w:val="Heading3"/>
      </w:pPr>
      <w:r w:rsidRPr="00EA6E18">
        <w:t>Technical Committee sign-off</w:t>
      </w:r>
    </w:p>
    <w:p w14:paraId="12561E9D" w14:textId="54161A7E" w:rsidR="00766679" w:rsidRDefault="003D054E" w:rsidP="003D054E">
      <w:r w:rsidRPr="00EA6E18">
        <w:t>The Activity Project Technical Committee will review the final draft training product. This product will then be submitted to the Senior Responsible Officers and the Quality Assurance Body.</w:t>
      </w:r>
    </w:p>
    <w:p w14:paraId="02D22F96" w14:textId="3B3A9019" w:rsidR="00F77FF3" w:rsidRDefault="00F77FF3" w:rsidP="00CF5C69">
      <w:r>
        <w:br w:type="page"/>
      </w:r>
    </w:p>
    <w:p w14:paraId="1F5E3886" w14:textId="18E2A153" w:rsidR="003D054E" w:rsidRDefault="00463C8B" w:rsidP="00B962BC">
      <w:pPr>
        <w:pStyle w:val="Heading2"/>
      </w:pPr>
      <w:r>
        <w:lastRenderedPageBreak/>
        <w:t>PROVIDING PROJECT FEEDBACK</w:t>
      </w:r>
    </w:p>
    <w:p w14:paraId="09C934B0" w14:textId="77777777" w:rsidR="000B4093" w:rsidRPr="002C2275" w:rsidRDefault="000B4093" w:rsidP="000B4093">
      <w:r w:rsidRPr="002C2275">
        <w:t>In line with the</w:t>
      </w:r>
      <w:r>
        <w:t xml:space="preserve"> TPOF</w:t>
      </w:r>
      <w:r w:rsidRPr="002C2275">
        <w:t xml:space="preserve">, </w:t>
      </w:r>
      <w:proofErr w:type="spellStart"/>
      <w:r w:rsidRPr="002C2275">
        <w:t>SaCSA</w:t>
      </w:r>
      <w:proofErr w:type="spellEnd"/>
      <w:r w:rsidRPr="002C2275">
        <w:t xml:space="preserve"> will be facilitating broad, public consultation and feedback of the draft training products, in addition to targeted engagement for this Activity Project.</w:t>
      </w:r>
    </w:p>
    <w:p w14:paraId="06F6FE63" w14:textId="77777777" w:rsidR="000B4093" w:rsidRPr="002C2275" w:rsidRDefault="000B4093" w:rsidP="000B4093">
      <w:r w:rsidRPr="002C2275">
        <w:t>Broad, public consultation will be facilitated for a minimum of four weeks, after which the feedback will be verified by additional engagement (if required) and incorporated into the draft training products.</w:t>
      </w:r>
    </w:p>
    <w:p w14:paraId="02384E8E" w14:textId="63776222" w:rsidR="00A92CB8" w:rsidRPr="00FC4647" w:rsidRDefault="00A92CB8" w:rsidP="00A92CB8">
      <w:pPr>
        <w:pStyle w:val="Heading3"/>
      </w:pPr>
      <w:r w:rsidRPr="00FC4647">
        <w:t>How to provide feedback</w:t>
      </w:r>
    </w:p>
    <w:p w14:paraId="452A4F90" w14:textId="6253B691" w:rsidR="00A92CB8" w:rsidRDefault="00A92CB8" w:rsidP="00A92CB8">
      <w:r w:rsidRPr="00EA6E18">
        <w:t>There are mechanisms that Stakeholders can use to provide feedback around this Activity Project:</w:t>
      </w:r>
    </w:p>
    <w:tbl>
      <w:tblPr>
        <w:tblStyle w:val="TableGrid"/>
        <w:tblW w:w="9216"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663"/>
        <w:gridCol w:w="7553"/>
      </w:tblGrid>
      <w:tr w:rsidR="008A711A" w:rsidRPr="00DD2E73" w14:paraId="51CC5A0B" w14:textId="77777777" w:rsidTr="7D452F90">
        <w:trPr>
          <w:tblHeader/>
        </w:trPr>
        <w:tc>
          <w:tcPr>
            <w:tcW w:w="9216" w:type="dxa"/>
            <w:gridSpan w:val="2"/>
            <w:shd w:val="clear" w:color="auto" w:fill="FF9CB8" w:themeFill="accent4" w:themeFillTint="99"/>
            <w:vAlign w:val="center"/>
          </w:tcPr>
          <w:p w14:paraId="6D7C3A10" w14:textId="20723AD9" w:rsidR="008A711A" w:rsidRPr="00DD2E73" w:rsidRDefault="008A711A" w:rsidP="008A711A">
            <w:pPr>
              <w:rPr>
                <w:rFonts w:asciiTheme="majorHAnsi" w:hAnsiTheme="majorHAnsi" w:cstheme="majorHAnsi"/>
                <w:b/>
                <w:color w:val="000000" w:themeColor="text1"/>
                <w:szCs w:val="20"/>
                <w:highlight w:val="green"/>
              </w:rPr>
            </w:pPr>
          </w:p>
        </w:tc>
      </w:tr>
      <w:tr w:rsidR="00DD2E73" w:rsidRPr="00DD2E73" w14:paraId="3707B292" w14:textId="77777777" w:rsidTr="7D452F90">
        <w:tc>
          <w:tcPr>
            <w:tcW w:w="1663" w:type="dxa"/>
            <w:shd w:val="clear" w:color="auto" w:fill="F0E7E3"/>
            <w:vAlign w:val="center"/>
          </w:tcPr>
          <w:p w14:paraId="27A736EF" w14:textId="77777777" w:rsidR="00DD2E73" w:rsidRPr="00DD2E73" w:rsidRDefault="0AE7E50C" w:rsidP="20BD1C3E">
            <w:pPr>
              <w:spacing w:after="0"/>
              <w:rPr>
                <w:b/>
                <w:bCs/>
              </w:rPr>
            </w:pPr>
            <w:r w:rsidRPr="20BD1C3E">
              <w:rPr>
                <w:b/>
                <w:bCs/>
              </w:rPr>
              <w:t>Workshops</w:t>
            </w:r>
          </w:p>
        </w:tc>
        <w:tc>
          <w:tcPr>
            <w:tcW w:w="7553" w:type="dxa"/>
            <w:shd w:val="clear" w:color="auto" w:fill="FBF7F5"/>
            <w:vAlign w:val="center"/>
          </w:tcPr>
          <w:p w14:paraId="2C2C2728" w14:textId="5C6829B1" w:rsidR="00DD2E73" w:rsidRPr="00DD2E73" w:rsidRDefault="1FF63A06" w:rsidP="00BD42BA">
            <w:pPr>
              <w:spacing w:after="0"/>
              <w:rPr>
                <w:rFonts w:ascii="Calibri" w:eastAsia="Calibri" w:hAnsi="Calibri" w:cs="Calibri"/>
                <w:color w:val="000000" w:themeColor="accent2"/>
                <w:szCs w:val="20"/>
              </w:rPr>
            </w:pPr>
            <w:proofErr w:type="spellStart"/>
            <w:r w:rsidRPr="7D452F90">
              <w:rPr>
                <w:rFonts w:ascii="Calibri" w:eastAsia="Calibri" w:hAnsi="Calibri" w:cs="Calibri"/>
                <w:color w:val="000000" w:themeColor="accent2"/>
                <w:szCs w:val="20"/>
              </w:rPr>
              <w:t>SaCSA</w:t>
            </w:r>
            <w:proofErr w:type="spellEnd"/>
            <w:r w:rsidRPr="7D452F90">
              <w:rPr>
                <w:rFonts w:ascii="Calibri" w:eastAsia="Calibri" w:hAnsi="Calibri" w:cs="Calibri"/>
                <w:color w:val="000000" w:themeColor="accent2"/>
                <w:szCs w:val="20"/>
              </w:rPr>
              <w:t xml:space="preserve"> will host interactive workshops to provide project updates, foster discussion, and engage with industry perspectives.</w:t>
            </w:r>
          </w:p>
          <w:p w14:paraId="27DF4B97" w14:textId="5C43D720" w:rsidR="00DD2E73" w:rsidRPr="00DD2E73" w:rsidRDefault="1FF63A06">
            <w:pPr>
              <w:rPr>
                <w:rFonts w:ascii="Calibri" w:eastAsia="Calibri" w:hAnsi="Calibri" w:cs="Calibri"/>
                <w:color w:val="000000" w:themeColor="accent2"/>
                <w:szCs w:val="20"/>
              </w:rPr>
            </w:pPr>
            <w:r w:rsidRPr="7D452F90">
              <w:rPr>
                <w:rFonts w:ascii="Calibri" w:eastAsia="Calibri" w:hAnsi="Calibri" w:cs="Calibri"/>
                <w:color w:val="000000" w:themeColor="accent2"/>
                <w:szCs w:val="20"/>
              </w:rPr>
              <w:t>Each session will offer a platform for stakeholders to share insights, ask questions, and play an active role in shaping the development of training products.</w:t>
            </w:r>
          </w:p>
          <w:p w14:paraId="0F43CC77" w14:textId="2142E998" w:rsidR="00DD2E73" w:rsidRPr="00DD2E73" w:rsidRDefault="1FF63A06" w:rsidP="00974831">
            <w:pPr>
              <w:rPr>
                <w:rFonts w:ascii="Calibri" w:eastAsia="Calibri" w:hAnsi="Calibri" w:cs="Calibri"/>
              </w:rPr>
            </w:pPr>
            <w:r w:rsidRPr="7D452F90">
              <w:rPr>
                <w:rFonts w:ascii="Calibri" w:eastAsia="Calibri" w:hAnsi="Calibri" w:cs="Calibri"/>
                <w:color w:val="000000" w:themeColor="accent2"/>
                <w:szCs w:val="20"/>
              </w:rPr>
              <w:t xml:space="preserve">Workshops will be hosted virtually, via Microsoft Teams, and at a variety of different times and days to ensure maximum attendance opportunities. </w:t>
            </w:r>
          </w:p>
        </w:tc>
      </w:tr>
      <w:tr w:rsidR="00DD2E73" w:rsidRPr="00DD2E73" w14:paraId="54323CBB" w14:textId="77777777" w:rsidTr="7D452F90">
        <w:tc>
          <w:tcPr>
            <w:tcW w:w="1663" w:type="dxa"/>
            <w:shd w:val="clear" w:color="auto" w:fill="F0E7E3"/>
            <w:vAlign w:val="center"/>
          </w:tcPr>
          <w:p w14:paraId="3D5A4D80" w14:textId="77777777" w:rsidR="00DD2E73" w:rsidRPr="00DD2E73" w:rsidRDefault="0AE7E50C" w:rsidP="20BD1C3E">
            <w:pPr>
              <w:spacing w:after="0"/>
              <w:rPr>
                <w:b/>
                <w:bCs/>
              </w:rPr>
            </w:pPr>
            <w:r w:rsidRPr="20BD1C3E">
              <w:rPr>
                <w:b/>
                <w:bCs/>
              </w:rPr>
              <w:t xml:space="preserve">Social media </w:t>
            </w:r>
          </w:p>
        </w:tc>
        <w:tc>
          <w:tcPr>
            <w:tcW w:w="7553" w:type="dxa"/>
            <w:shd w:val="clear" w:color="auto" w:fill="FBF7F5"/>
            <w:vAlign w:val="center"/>
          </w:tcPr>
          <w:p w14:paraId="04372A00" w14:textId="36D6117C" w:rsidR="75C1B8DE" w:rsidRDefault="75C1B8DE" w:rsidP="00BD42BA">
            <w:pPr>
              <w:spacing w:after="0"/>
              <w:rPr>
                <w:rFonts w:ascii="Calibri" w:eastAsia="Calibri" w:hAnsi="Calibri" w:cs="Calibri"/>
                <w:color w:val="000000" w:themeColor="accent2"/>
                <w:szCs w:val="20"/>
              </w:rPr>
            </w:pPr>
            <w:proofErr w:type="spellStart"/>
            <w:r w:rsidRPr="7D452F90">
              <w:rPr>
                <w:rFonts w:ascii="Calibri" w:eastAsia="Calibri" w:hAnsi="Calibri" w:cs="Calibri"/>
                <w:color w:val="000000" w:themeColor="accent2"/>
                <w:szCs w:val="20"/>
              </w:rPr>
              <w:t>SaCSA</w:t>
            </w:r>
            <w:proofErr w:type="spellEnd"/>
            <w:r w:rsidRPr="7D452F90">
              <w:rPr>
                <w:rFonts w:ascii="Calibri" w:eastAsia="Calibri" w:hAnsi="Calibri" w:cs="Calibri"/>
                <w:color w:val="000000" w:themeColor="accent2"/>
                <w:szCs w:val="20"/>
              </w:rPr>
              <w:t xml:space="preserve"> will use social media platforms, including LinkedIn and the </w:t>
            </w:r>
            <w:proofErr w:type="spellStart"/>
            <w:r w:rsidRPr="7D452F90">
              <w:rPr>
                <w:rFonts w:ascii="Calibri" w:eastAsia="Calibri" w:hAnsi="Calibri" w:cs="Calibri"/>
                <w:color w:val="000000" w:themeColor="accent2"/>
                <w:szCs w:val="20"/>
              </w:rPr>
              <w:t>SaCSA</w:t>
            </w:r>
            <w:proofErr w:type="spellEnd"/>
            <w:r w:rsidRPr="7D452F90">
              <w:rPr>
                <w:rFonts w:ascii="Calibri" w:eastAsia="Calibri" w:hAnsi="Calibri" w:cs="Calibri"/>
                <w:color w:val="000000" w:themeColor="accent2"/>
                <w:szCs w:val="20"/>
              </w:rPr>
              <w:t xml:space="preserve"> Webpage, to announce key project developments, share insights, and keep stakeholders informed. </w:t>
            </w:r>
          </w:p>
          <w:p w14:paraId="0155D0A7" w14:textId="1F084144" w:rsidR="00DD2E73" w:rsidRPr="00DD2E73" w:rsidRDefault="75C1B8DE" w:rsidP="00974831">
            <w:pPr>
              <w:spacing w:after="0"/>
            </w:pPr>
            <w:r w:rsidRPr="7D452F90">
              <w:rPr>
                <w:rFonts w:ascii="Calibri" w:eastAsia="Calibri" w:hAnsi="Calibri" w:cs="Calibri"/>
                <w:color w:val="000000" w:themeColor="accent2"/>
                <w:szCs w:val="20"/>
              </w:rPr>
              <w:t>These platforms will also identify opportunities for stakeholders to participate in feedback sessions and public reviews.</w:t>
            </w:r>
          </w:p>
        </w:tc>
      </w:tr>
      <w:tr w:rsidR="00DD2E73" w:rsidRPr="00DD2E73" w14:paraId="2A897DE2" w14:textId="77777777" w:rsidTr="7D452F90">
        <w:tc>
          <w:tcPr>
            <w:tcW w:w="1663" w:type="dxa"/>
            <w:shd w:val="clear" w:color="auto" w:fill="F0E7E3"/>
            <w:vAlign w:val="center"/>
          </w:tcPr>
          <w:p w14:paraId="2650B644" w14:textId="77777777" w:rsidR="00DD2E73" w:rsidRPr="00DD2E73" w:rsidRDefault="0AE7E50C" w:rsidP="20BD1C3E">
            <w:pPr>
              <w:spacing w:after="0"/>
              <w:rPr>
                <w:b/>
                <w:bCs/>
              </w:rPr>
            </w:pPr>
            <w:r w:rsidRPr="20BD1C3E">
              <w:rPr>
                <w:b/>
                <w:bCs/>
              </w:rPr>
              <w:t>Online Feedback Surveys</w:t>
            </w:r>
          </w:p>
        </w:tc>
        <w:tc>
          <w:tcPr>
            <w:tcW w:w="7553" w:type="dxa"/>
            <w:shd w:val="clear" w:color="auto" w:fill="FBF7F5"/>
            <w:vAlign w:val="center"/>
          </w:tcPr>
          <w:p w14:paraId="619EF77E" w14:textId="1ABC8767" w:rsidR="00DD2E73" w:rsidRPr="00DD2E73" w:rsidRDefault="715E4E9D" w:rsidP="00BD42BA">
            <w:pPr>
              <w:rPr>
                <w:rFonts w:ascii="Calibri" w:eastAsia="Calibri" w:hAnsi="Calibri" w:cs="Calibri"/>
              </w:rPr>
            </w:pPr>
            <w:proofErr w:type="spellStart"/>
            <w:r w:rsidRPr="7D452F90">
              <w:rPr>
                <w:rFonts w:ascii="Calibri" w:eastAsia="Calibri" w:hAnsi="Calibri" w:cs="Calibri"/>
                <w:color w:val="000000" w:themeColor="accent2"/>
                <w:szCs w:val="20"/>
              </w:rPr>
              <w:t>SaCSA</w:t>
            </w:r>
            <w:proofErr w:type="spellEnd"/>
            <w:r w:rsidRPr="7D452F90">
              <w:rPr>
                <w:rFonts w:ascii="Calibri" w:eastAsia="Calibri" w:hAnsi="Calibri" w:cs="Calibri"/>
                <w:color w:val="000000" w:themeColor="accent2"/>
                <w:szCs w:val="20"/>
              </w:rPr>
              <w:t xml:space="preserve"> will provide online surveys to collate in depth stakeholders feedback, structured to gather industry perspectives and valuable insights from a broad range of stakeholders, including those in regional and remote areas, in addition to nuanced feedback from training providers wishing to focus on specific training product changes, assessment structures, and competency requirements.</w:t>
            </w:r>
            <w:r w:rsidRPr="7D452F90">
              <w:rPr>
                <w:rFonts w:ascii="Calibri" w:eastAsia="Calibri" w:hAnsi="Calibri" w:cs="Calibri"/>
                <w:szCs w:val="20"/>
              </w:rPr>
              <w:t xml:space="preserve"> </w:t>
            </w:r>
          </w:p>
        </w:tc>
      </w:tr>
      <w:tr w:rsidR="00DD2E73" w:rsidRPr="00A455AB" w14:paraId="68AB5CB4" w14:textId="77777777" w:rsidTr="7D452F90">
        <w:tc>
          <w:tcPr>
            <w:tcW w:w="1663" w:type="dxa"/>
            <w:shd w:val="clear" w:color="auto" w:fill="F0E7E3"/>
            <w:vAlign w:val="center"/>
          </w:tcPr>
          <w:p w14:paraId="77AF0A29" w14:textId="77777777" w:rsidR="00DD2E73" w:rsidRPr="00DD2E73" w:rsidRDefault="0AE7E50C" w:rsidP="20BD1C3E">
            <w:pPr>
              <w:spacing w:after="0"/>
              <w:rPr>
                <w:b/>
                <w:bCs/>
              </w:rPr>
            </w:pPr>
            <w:r w:rsidRPr="20BD1C3E">
              <w:rPr>
                <w:b/>
                <w:bCs/>
              </w:rPr>
              <w:t>Roundtables</w:t>
            </w:r>
          </w:p>
        </w:tc>
        <w:tc>
          <w:tcPr>
            <w:tcW w:w="7553" w:type="dxa"/>
            <w:shd w:val="clear" w:color="auto" w:fill="FBF7F5"/>
            <w:vAlign w:val="center"/>
          </w:tcPr>
          <w:p w14:paraId="525F51F5" w14:textId="35458BD3" w:rsidR="00DD2E73" w:rsidRPr="00DD2E73" w:rsidRDefault="3C5BB515">
            <w:pPr>
              <w:rPr>
                <w:rFonts w:ascii="Calibri" w:eastAsia="Calibri" w:hAnsi="Calibri" w:cs="Calibri"/>
                <w:color w:val="000000" w:themeColor="accent2"/>
                <w:szCs w:val="20"/>
              </w:rPr>
            </w:pPr>
            <w:proofErr w:type="spellStart"/>
            <w:r w:rsidRPr="7D452F90">
              <w:rPr>
                <w:rFonts w:ascii="Calibri" w:eastAsia="Calibri" w:hAnsi="Calibri" w:cs="Calibri"/>
                <w:color w:val="000000" w:themeColor="accent2"/>
                <w:szCs w:val="20"/>
              </w:rPr>
              <w:t>SaCSA</w:t>
            </w:r>
            <w:proofErr w:type="spellEnd"/>
            <w:r w:rsidRPr="7D452F90">
              <w:rPr>
                <w:rFonts w:ascii="Calibri" w:eastAsia="Calibri" w:hAnsi="Calibri" w:cs="Calibri"/>
                <w:color w:val="000000" w:themeColor="accent2"/>
                <w:szCs w:val="20"/>
              </w:rPr>
              <w:t xml:space="preserve"> will host face-to-face roundtables to provide stakeholders with direct opportunities to engage in meaningful discussions about training product developments. </w:t>
            </w:r>
          </w:p>
          <w:p w14:paraId="78BC3E35" w14:textId="7B9F8FF2" w:rsidR="00DD2E73" w:rsidRPr="00DD2E73" w:rsidRDefault="3C5BB515" w:rsidP="20BD1C3E">
            <w:pPr>
              <w:spacing w:after="0"/>
            </w:pPr>
            <w:r w:rsidRPr="7D452F90">
              <w:rPr>
                <w:rFonts w:ascii="Calibri" w:eastAsia="Calibri" w:hAnsi="Calibri" w:cs="Calibri"/>
                <w:color w:val="000000" w:themeColor="accent2"/>
                <w:szCs w:val="20"/>
              </w:rPr>
              <w:t>Sessions will create a space for open discussions on training product refinements and industry needs, strengthen industry ownership of training outcomes through direct stakeholder input and collaborate on refining training products to ensure they meet workforce needs.</w:t>
            </w:r>
            <w:r w:rsidRPr="7D452F90">
              <w:rPr>
                <w:rFonts w:ascii="Calibri" w:eastAsia="Calibri" w:hAnsi="Calibri" w:cs="Calibri"/>
              </w:rPr>
              <w:t xml:space="preserve"> </w:t>
            </w:r>
          </w:p>
        </w:tc>
      </w:tr>
    </w:tbl>
    <w:p w14:paraId="7DAA332E" w14:textId="77777777" w:rsidR="00A92CB8" w:rsidRPr="00FC4647" w:rsidRDefault="00A92CB8" w:rsidP="00A92CB8">
      <w:pPr>
        <w:pStyle w:val="Heading3"/>
      </w:pPr>
      <w:r w:rsidRPr="00FC4647">
        <w:t>What happens to the feedback</w:t>
      </w:r>
    </w:p>
    <w:p w14:paraId="057A57C3" w14:textId="77777777" w:rsidR="00A92CB8" w:rsidRDefault="00A92CB8" w:rsidP="00A92CB8">
      <w:r>
        <w:t>Feedback received throughout the Activity Project is recorded in the Consultation Log. This log will be updated after the Broad Consultation period and will be published on the Activity Project webpage.</w:t>
      </w:r>
    </w:p>
    <w:p w14:paraId="4185849E" w14:textId="77777777" w:rsidR="00A92CB8" w:rsidRDefault="00A92CB8" w:rsidP="00A92CB8">
      <w:r>
        <w:t>All feedback will be considered and either incorporated into the draft training products or deemed as unfit for incorporation. In this instance, information and justification for this decision will be reflected in the Consultation Log.</w:t>
      </w:r>
    </w:p>
    <w:p w14:paraId="3A3D84C1" w14:textId="77777777" w:rsidR="00A92CB8" w:rsidRPr="00FC4647" w:rsidRDefault="00A92CB8" w:rsidP="00A92CB8">
      <w:pPr>
        <w:pStyle w:val="Heading3"/>
      </w:pPr>
      <w:r w:rsidRPr="00FC4647">
        <w:t>Conflicting feedback</w:t>
      </w:r>
    </w:p>
    <w:p w14:paraId="651AB468" w14:textId="77777777" w:rsidR="00A92CB8" w:rsidRDefault="00A92CB8" w:rsidP="00A92CB8">
      <w:r>
        <w:t xml:space="preserve">If feedback received for this Activity Project is conflicting and a broad consensus on the draft training product cannot be achieved, </w:t>
      </w:r>
      <w:proofErr w:type="spellStart"/>
      <w:r>
        <w:t>SaCSA</w:t>
      </w:r>
      <w:proofErr w:type="spellEnd"/>
      <w:r>
        <w:t xml:space="preserve"> will collaborate with the Technical Committee and SWAG (and other specialists/subject matter experts, as required) to reach an agreeable solution.</w:t>
      </w:r>
    </w:p>
    <w:p w14:paraId="4C87E0E2" w14:textId="77777777" w:rsidR="00A92CB8" w:rsidRDefault="00A92CB8" w:rsidP="00A92CB8">
      <w:r>
        <w:t xml:space="preserve">If required, an additional review and consultation phase will be opened to address the consensus. </w:t>
      </w:r>
    </w:p>
    <w:p w14:paraId="6DFF2DA3" w14:textId="13CB158C" w:rsidR="003D054E" w:rsidRDefault="00A92CB8" w:rsidP="00A92CB8">
      <w:r>
        <w:t xml:space="preserve">If all methods to address the conflicting feedback have been undertaken and a resolution still cannot be reached, </w:t>
      </w:r>
      <w:proofErr w:type="spellStart"/>
      <w:r>
        <w:t>SaCSA</w:t>
      </w:r>
      <w:proofErr w:type="spellEnd"/>
      <w:r>
        <w:t xml:space="preserve"> will undertake the formal dispute resolution process, as outlined in the Training Package Product Development and Endorsement Process Policy.</w:t>
      </w:r>
    </w:p>
    <w:p w14:paraId="24351207" w14:textId="77777777" w:rsidR="00A92CB8" w:rsidRDefault="00A92CB8" w:rsidP="00A92CB8"/>
    <w:p w14:paraId="105F78A2" w14:textId="5C537971" w:rsidR="00411C77" w:rsidRDefault="00411C77" w:rsidP="00411C77">
      <w:pPr>
        <w:pStyle w:val="Heading1"/>
      </w:pPr>
      <w:bookmarkStart w:id="0" w:name="_Appendix_A_-"/>
      <w:bookmarkEnd w:id="0"/>
      <w:r>
        <w:lastRenderedPageBreak/>
        <w:t xml:space="preserve">Appendix A - </w:t>
      </w:r>
      <w:r w:rsidRPr="00901E75">
        <w:t>Stakeholder Group Summary</w:t>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245"/>
        <w:gridCol w:w="6735"/>
      </w:tblGrid>
      <w:tr w:rsidR="00AB3160" w:rsidRPr="007C3A00" w14:paraId="368E2AA4" w14:textId="77777777" w:rsidTr="005E6E9A">
        <w:tc>
          <w:tcPr>
            <w:tcW w:w="2245" w:type="dxa"/>
            <w:shd w:val="clear" w:color="auto" w:fill="FF9CB8"/>
            <w:vAlign w:val="center"/>
          </w:tcPr>
          <w:p w14:paraId="502239E6" w14:textId="77777777" w:rsidR="00AB3160" w:rsidRPr="0061289E" w:rsidRDefault="00AB3160" w:rsidP="005E6E9A">
            <w:pPr>
              <w:rPr>
                <w:rFonts w:asciiTheme="majorHAnsi" w:hAnsiTheme="majorHAnsi" w:cstheme="majorHAnsi"/>
                <w:b/>
                <w:bCs/>
                <w:color w:val="000000" w:themeColor="text1"/>
                <w:szCs w:val="20"/>
              </w:rPr>
            </w:pPr>
            <w:r w:rsidRPr="0061289E">
              <w:rPr>
                <w:b/>
                <w:bCs/>
              </w:rPr>
              <w:t>Stakeholder</w:t>
            </w:r>
          </w:p>
        </w:tc>
        <w:tc>
          <w:tcPr>
            <w:tcW w:w="6735" w:type="dxa"/>
            <w:shd w:val="clear" w:color="auto" w:fill="FF9CB8"/>
            <w:vAlign w:val="center"/>
          </w:tcPr>
          <w:p w14:paraId="4C140199" w14:textId="77777777" w:rsidR="00AB3160" w:rsidRPr="0061289E" w:rsidRDefault="00AB3160" w:rsidP="005E6E9A">
            <w:pPr>
              <w:rPr>
                <w:rFonts w:asciiTheme="majorHAnsi" w:hAnsiTheme="majorHAnsi" w:cstheme="majorHAnsi"/>
                <w:b/>
                <w:bCs/>
                <w:color w:val="000000" w:themeColor="text1"/>
                <w:szCs w:val="20"/>
              </w:rPr>
            </w:pPr>
            <w:r w:rsidRPr="0061289E">
              <w:rPr>
                <w:b/>
                <w:bCs/>
              </w:rPr>
              <w:t>Function</w:t>
            </w:r>
          </w:p>
        </w:tc>
      </w:tr>
      <w:tr w:rsidR="00AB3160" w:rsidRPr="007C3A00" w14:paraId="1A2A528B" w14:textId="77777777" w:rsidTr="005E6E9A">
        <w:tc>
          <w:tcPr>
            <w:tcW w:w="2245" w:type="dxa"/>
            <w:shd w:val="clear" w:color="auto" w:fill="F0E7E3"/>
            <w:vAlign w:val="center"/>
          </w:tcPr>
          <w:p w14:paraId="0706AA2D" w14:textId="77777777" w:rsidR="00AB3160" w:rsidRPr="009313F3" w:rsidRDefault="00AB3160" w:rsidP="005E6E9A">
            <w:pPr>
              <w:rPr>
                <w:rFonts w:asciiTheme="majorHAnsi" w:hAnsiTheme="majorHAnsi" w:cstheme="majorHAnsi"/>
                <w:b/>
                <w:bCs/>
                <w:szCs w:val="20"/>
              </w:rPr>
            </w:pPr>
            <w:r w:rsidRPr="009313F3">
              <w:rPr>
                <w:b/>
                <w:bCs/>
              </w:rPr>
              <w:t>Strategic Workforce Advisory Groups (SWAGs)</w:t>
            </w:r>
          </w:p>
        </w:tc>
        <w:tc>
          <w:tcPr>
            <w:tcW w:w="6735" w:type="dxa"/>
            <w:shd w:val="clear" w:color="auto" w:fill="FBF7F5"/>
            <w:vAlign w:val="center"/>
          </w:tcPr>
          <w:p w14:paraId="25BB3699" w14:textId="77777777" w:rsidR="00AB3160" w:rsidRPr="007C3A00" w:rsidRDefault="00AB3160" w:rsidP="005E6E9A">
            <w:pPr>
              <w:rPr>
                <w:rFonts w:asciiTheme="majorHAnsi" w:hAnsiTheme="majorHAnsi" w:cstheme="majorHAnsi"/>
                <w:color w:val="000000" w:themeColor="text1"/>
                <w:szCs w:val="20"/>
              </w:rPr>
            </w:pPr>
            <w:r w:rsidRPr="006676A5">
              <w:t>Consultation will occur during the project and to seek support of the outcomes from the review and consultation. The SWAG will be consulted of the proposed changes to the qualification and in turn, training.gov.au in line with the</w:t>
            </w:r>
            <w:r>
              <w:t xml:space="preserve"> TPOF</w:t>
            </w:r>
            <w:r w:rsidRPr="006676A5">
              <w:t>.</w:t>
            </w:r>
          </w:p>
        </w:tc>
      </w:tr>
      <w:tr w:rsidR="00AB3160" w14:paraId="450D88DF" w14:textId="77777777" w:rsidTr="005E6E9A">
        <w:trPr>
          <w:trHeight w:val="300"/>
        </w:trPr>
        <w:tc>
          <w:tcPr>
            <w:tcW w:w="2245" w:type="dxa"/>
            <w:shd w:val="clear" w:color="auto" w:fill="F0E7E3"/>
            <w:vAlign w:val="center"/>
          </w:tcPr>
          <w:p w14:paraId="64AD527F" w14:textId="77777777" w:rsidR="00AB3160" w:rsidRPr="009313F3" w:rsidRDefault="00AB3160" w:rsidP="005E6E9A">
            <w:pPr>
              <w:rPr>
                <w:rFonts w:asciiTheme="majorHAnsi" w:hAnsiTheme="majorHAnsi" w:cstheme="majorBidi"/>
                <w:b/>
                <w:bCs/>
              </w:rPr>
            </w:pPr>
            <w:r w:rsidRPr="009313F3">
              <w:rPr>
                <w:b/>
                <w:bCs/>
                <w:szCs w:val="21"/>
              </w:rPr>
              <w:t>Technical Committee</w:t>
            </w:r>
          </w:p>
        </w:tc>
        <w:tc>
          <w:tcPr>
            <w:tcW w:w="6735" w:type="dxa"/>
            <w:shd w:val="clear" w:color="auto" w:fill="FBF7F5"/>
            <w:vAlign w:val="center"/>
          </w:tcPr>
          <w:p w14:paraId="6842AE39" w14:textId="77777777" w:rsidR="00AB3160" w:rsidRPr="00F01F36" w:rsidRDefault="00AB3160" w:rsidP="005E6E9A">
            <w:pPr>
              <w:spacing w:after="160"/>
            </w:pPr>
            <w:proofErr w:type="spellStart"/>
            <w:r w:rsidRPr="00F01F36">
              <w:t>SaCSA</w:t>
            </w:r>
            <w:proofErr w:type="spellEnd"/>
            <w:r w:rsidRPr="00F01F36">
              <w:t xml:space="preserve"> will draw on the technical expertise of the Committee Members in this Activity Project to obtain advice on findings and suggestions of development of training product: </w:t>
            </w:r>
          </w:p>
          <w:p w14:paraId="6122A39C" w14:textId="77777777" w:rsidR="00AB3160" w:rsidRPr="00F01F36" w:rsidRDefault="00AB3160" w:rsidP="00AB3160">
            <w:pPr>
              <w:pStyle w:val="ListParagraph"/>
              <w:numPr>
                <w:ilvl w:val="0"/>
                <w:numId w:val="39"/>
              </w:numPr>
              <w:spacing w:after="160"/>
            </w:pPr>
            <w:r>
              <w:t>D</w:t>
            </w:r>
            <w:r w:rsidRPr="00F01F36">
              <w:t>uplication of knowledge and skills to create a better alignment with industry practices, whilst keeping the integrity of repetition necessary to develop competency of skills</w:t>
            </w:r>
            <w:r>
              <w:t>.</w:t>
            </w:r>
          </w:p>
          <w:p w14:paraId="08EB8EE3" w14:textId="77777777" w:rsidR="00AB3160" w:rsidRDefault="00AB3160" w:rsidP="00AB3160">
            <w:pPr>
              <w:pStyle w:val="ListParagraph"/>
              <w:numPr>
                <w:ilvl w:val="0"/>
                <w:numId w:val="39"/>
              </w:numPr>
              <w:spacing w:after="160"/>
            </w:pPr>
            <w:r>
              <w:t>D</w:t>
            </w:r>
            <w:r w:rsidRPr="00F01F36">
              <w:t xml:space="preserve">evelop uniform qualifications by removing duplication of units and creating specialisation streams that enable a better learner experience </w:t>
            </w:r>
          </w:p>
          <w:p w14:paraId="4FD54D91" w14:textId="77777777" w:rsidR="00AB3160" w:rsidRPr="000A2DF0" w:rsidRDefault="00AB3160" w:rsidP="00AB3160">
            <w:pPr>
              <w:pStyle w:val="ListParagraph"/>
              <w:numPr>
                <w:ilvl w:val="0"/>
                <w:numId w:val="39"/>
              </w:numPr>
              <w:spacing w:after="160"/>
            </w:pPr>
            <w:r w:rsidRPr="00F01F36">
              <w:t>Create a more streamlined approach to foundational practical skills to ensure individuals are job ready</w:t>
            </w:r>
            <w:r>
              <w:t>.</w:t>
            </w:r>
          </w:p>
        </w:tc>
      </w:tr>
      <w:tr w:rsidR="00AB3160" w14:paraId="4D50B29B" w14:textId="77777777" w:rsidTr="005E6E9A">
        <w:trPr>
          <w:trHeight w:val="300"/>
        </w:trPr>
        <w:tc>
          <w:tcPr>
            <w:tcW w:w="2245" w:type="dxa"/>
            <w:shd w:val="clear" w:color="auto" w:fill="F0E7E3"/>
            <w:vAlign w:val="center"/>
          </w:tcPr>
          <w:p w14:paraId="33489AA5" w14:textId="77777777" w:rsidR="00AB3160" w:rsidRPr="009313F3" w:rsidRDefault="00AB3160" w:rsidP="005E6E9A">
            <w:pPr>
              <w:rPr>
                <w:rFonts w:asciiTheme="majorHAnsi" w:hAnsiTheme="majorHAnsi" w:cstheme="majorBidi"/>
                <w:b/>
                <w:bCs/>
              </w:rPr>
            </w:pPr>
            <w:r w:rsidRPr="009313F3">
              <w:rPr>
                <w:b/>
                <w:bCs/>
              </w:rPr>
              <w:t>Industry stakeholders</w:t>
            </w:r>
          </w:p>
        </w:tc>
        <w:tc>
          <w:tcPr>
            <w:tcW w:w="6735" w:type="dxa"/>
            <w:shd w:val="clear" w:color="auto" w:fill="FBF7F5"/>
            <w:vAlign w:val="center"/>
          </w:tcPr>
          <w:p w14:paraId="0361784C" w14:textId="77777777" w:rsidR="00AB3160" w:rsidRPr="009313F3" w:rsidRDefault="00AB3160" w:rsidP="005E6E9A">
            <w:r w:rsidRPr="004A0CE3">
              <w:t>Consultation with industry stakeholders will be undertaken throughout the project to identify and validate knowledge and skill gaps among new entrants to the workforce, as well as individuals who have recently completed their qualifications. In addition, industry stakeholders will contribute valuable insights regarding current benchmarks, best practices, and the broader industry context, which will inform the development of the training products.</w:t>
            </w:r>
          </w:p>
        </w:tc>
      </w:tr>
      <w:tr w:rsidR="00AB3160" w14:paraId="53AE908F" w14:textId="77777777" w:rsidTr="005E6E9A">
        <w:trPr>
          <w:trHeight w:val="300"/>
        </w:trPr>
        <w:tc>
          <w:tcPr>
            <w:tcW w:w="2245" w:type="dxa"/>
            <w:shd w:val="clear" w:color="auto" w:fill="F0E7E3"/>
            <w:vAlign w:val="center"/>
          </w:tcPr>
          <w:p w14:paraId="2BE0CA96" w14:textId="77777777" w:rsidR="00AB3160" w:rsidRPr="009313F3" w:rsidRDefault="00AB3160" w:rsidP="005E6E9A">
            <w:pPr>
              <w:rPr>
                <w:rFonts w:asciiTheme="majorHAnsi" w:hAnsiTheme="majorHAnsi" w:cstheme="majorBidi"/>
                <w:b/>
                <w:bCs/>
              </w:rPr>
            </w:pPr>
            <w:r w:rsidRPr="009313F3">
              <w:rPr>
                <w:b/>
                <w:bCs/>
              </w:rPr>
              <w:t>Registered Training Organisations (RTOs)</w:t>
            </w:r>
          </w:p>
        </w:tc>
        <w:tc>
          <w:tcPr>
            <w:tcW w:w="6735" w:type="dxa"/>
            <w:shd w:val="clear" w:color="auto" w:fill="FBF7F5"/>
            <w:vAlign w:val="center"/>
          </w:tcPr>
          <w:p w14:paraId="69C8B402" w14:textId="34E4B591" w:rsidR="00AB3160" w:rsidRPr="003746B2" w:rsidRDefault="00AB3160" w:rsidP="005E6E9A">
            <w:r w:rsidRPr="00647B70">
              <w:t xml:space="preserve">Training providers (RTOs) </w:t>
            </w:r>
            <w:r>
              <w:t xml:space="preserve">with impacted training products on their Scope of Registration </w:t>
            </w:r>
            <w:r w:rsidRPr="00647B70">
              <w:t xml:space="preserve">will be consulted throughout the project to provide input on units of competency, the structure of the qualifications and the impact on learners. Once feedback is collated, </w:t>
            </w:r>
            <w:proofErr w:type="spellStart"/>
            <w:r w:rsidRPr="00647B70">
              <w:t>SaCSA</w:t>
            </w:r>
            <w:proofErr w:type="spellEnd"/>
            <w:r w:rsidRPr="00647B70">
              <w:t xml:space="preserve"> will engage with SWAGs to seek advice and ensure updates align with the </w:t>
            </w:r>
            <w:r>
              <w:t>T</w:t>
            </w:r>
            <w:r w:rsidR="00820228">
              <w:t xml:space="preserve">raining </w:t>
            </w:r>
            <w:r>
              <w:t>P</w:t>
            </w:r>
            <w:r w:rsidR="00A8034C">
              <w:t>ackage</w:t>
            </w:r>
            <w:r w:rsidR="00F05DE2">
              <w:t xml:space="preserve"> </w:t>
            </w:r>
            <w:r>
              <w:t>O</w:t>
            </w:r>
            <w:r w:rsidR="00DB5E5F">
              <w:t xml:space="preserve">rganising </w:t>
            </w:r>
            <w:r>
              <w:t>F</w:t>
            </w:r>
            <w:r w:rsidR="00DB5E5F">
              <w:t>ramework</w:t>
            </w:r>
            <w:r w:rsidRPr="00647B70">
              <w:t>.</w:t>
            </w:r>
          </w:p>
        </w:tc>
      </w:tr>
    </w:tbl>
    <w:p w14:paraId="739C597E" w14:textId="4BB929D5" w:rsidR="00AB3160" w:rsidRDefault="00AB3160" w:rsidP="00AB3160">
      <w:r>
        <w:br w:type="page"/>
      </w:r>
    </w:p>
    <w:p w14:paraId="3485158A" w14:textId="13CA1691" w:rsidR="00707375" w:rsidRDefault="00EA6E18" w:rsidP="003F331B">
      <w:pPr>
        <w:pStyle w:val="Heading1"/>
      </w:pPr>
      <w:bookmarkStart w:id="1" w:name="_Appendix_B_-"/>
      <w:bookmarkEnd w:id="1"/>
      <w:r>
        <w:lastRenderedPageBreak/>
        <w:t xml:space="preserve">Appendix </w:t>
      </w:r>
      <w:r w:rsidR="00411C77">
        <w:t xml:space="preserve">B </w:t>
      </w:r>
      <w:r w:rsidR="00901E75">
        <w:t xml:space="preserve">- </w:t>
      </w:r>
      <w:r w:rsidR="00901E75" w:rsidRPr="00901E75">
        <w:t>Key Stakeholder Organisations by Type and Location</w:t>
      </w:r>
    </w:p>
    <w:tbl>
      <w:tblPr>
        <w:tblStyle w:val="TableGrid"/>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513"/>
        <w:gridCol w:w="1843"/>
        <w:gridCol w:w="2624"/>
      </w:tblGrid>
      <w:tr w:rsidR="003B656D" w:rsidRPr="007C3A00" w14:paraId="0CF6B4D0" w14:textId="77777777" w:rsidTr="00EB58BB">
        <w:tc>
          <w:tcPr>
            <w:tcW w:w="2513" w:type="pct"/>
            <w:shd w:val="clear" w:color="auto" w:fill="FF9CB8" w:themeFill="accent4" w:themeFillTint="99"/>
          </w:tcPr>
          <w:p w14:paraId="3F3AFD38" w14:textId="6CCD5577" w:rsidR="003B656D" w:rsidRPr="007C3A00" w:rsidRDefault="003B656D" w:rsidP="56B0D692">
            <w:pPr>
              <w:rPr>
                <w:rFonts w:asciiTheme="majorHAnsi" w:hAnsiTheme="majorHAnsi" w:cstheme="majorBidi"/>
                <w:b/>
                <w:bCs/>
                <w:color w:val="000000" w:themeColor="text1"/>
              </w:rPr>
            </w:pPr>
            <w:r w:rsidRPr="56B0D692">
              <w:rPr>
                <w:rFonts w:asciiTheme="majorHAnsi" w:hAnsiTheme="majorHAnsi" w:cstheme="majorBidi"/>
                <w:b/>
                <w:bCs/>
                <w:color w:val="000000" w:themeColor="accent2"/>
              </w:rPr>
              <w:t>Organisation</w:t>
            </w:r>
          </w:p>
        </w:tc>
        <w:tc>
          <w:tcPr>
            <w:tcW w:w="1026" w:type="pct"/>
            <w:shd w:val="clear" w:color="auto" w:fill="FF9CB8" w:themeFill="accent4" w:themeFillTint="99"/>
          </w:tcPr>
          <w:p w14:paraId="366368B0" w14:textId="5F94368F" w:rsidR="003B656D" w:rsidRPr="007C3A00" w:rsidRDefault="003B656D" w:rsidP="00BC58AD">
            <w:pPr>
              <w:rPr>
                <w:rFonts w:asciiTheme="majorHAnsi" w:hAnsiTheme="majorHAnsi" w:cstheme="majorHAnsi"/>
                <w:b/>
                <w:bCs/>
                <w:color w:val="000000" w:themeColor="text1"/>
                <w:szCs w:val="20"/>
              </w:rPr>
            </w:pPr>
            <w:r>
              <w:rPr>
                <w:rFonts w:asciiTheme="majorHAnsi" w:hAnsiTheme="majorHAnsi" w:cstheme="majorHAnsi"/>
                <w:b/>
                <w:bCs/>
                <w:color w:val="000000" w:themeColor="text1"/>
                <w:szCs w:val="20"/>
              </w:rPr>
              <w:t>Location</w:t>
            </w:r>
          </w:p>
        </w:tc>
        <w:tc>
          <w:tcPr>
            <w:tcW w:w="1461" w:type="pct"/>
            <w:shd w:val="clear" w:color="auto" w:fill="FF9CB8" w:themeFill="accent4" w:themeFillTint="99"/>
          </w:tcPr>
          <w:p w14:paraId="62537399" w14:textId="33A3F0A9" w:rsidR="003B656D" w:rsidRPr="007C3A00" w:rsidRDefault="003B656D" w:rsidP="00BC58AD">
            <w:pPr>
              <w:rPr>
                <w:rFonts w:asciiTheme="majorHAnsi" w:hAnsiTheme="majorHAnsi" w:cstheme="majorHAnsi"/>
                <w:b/>
                <w:bCs/>
                <w:color w:val="000000" w:themeColor="text1"/>
                <w:szCs w:val="20"/>
              </w:rPr>
            </w:pPr>
            <w:r>
              <w:rPr>
                <w:rFonts w:asciiTheme="majorHAnsi" w:hAnsiTheme="majorHAnsi" w:cstheme="majorHAnsi"/>
                <w:b/>
                <w:bCs/>
                <w:color w:val="000000" w:themeColor="text1"/>
                <w:szCs w:val="20"/>
              </w:rPr>
              <w:t>Stakeholder Type</w:t>
            </w:r>
          </w:p>
        </w:tc>
      </w:tr>
      <w:tr w:rsidR="005210A3" w:rsidRPr="007C3A00" w14:paraId="489B8C55" w14:textId="77777777" w:rsidTr="00EB58BB">
        <w:tc>
          <w:tcPr>
            <w:tcW w:w="2513" w:type="pct"/>
            <w:shd w:val="clear" w:color="auto" w:fill="F0E7E3"/>
            <w:vAlign w:val="center"/>
          </w:tcPr>
          <w:p w14:paraId="362A9532" w14:textId="513E7595"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Blooms the Chemist</w:t>
            </w:r>
          </w:p>
        </w:tc>
        <w:tc>
          <w:tcPr>
            <w:tcW w:w="1026" w:type="pct"/>
            <w:shd w:val="clear" w:color="auto" w:fill="FBF7F5"/>
          </w:tcPr>
          <w:p w14:paraId="71C9E5E7" w14:textId="646E8605"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 xml:space="preserve">NSW, QLD, VIC, SA, WA </w:t>
            </w:r>
          </w:p>
        </w:tc>
        <w:tc>
          <w:tcPr>
            <w:tcW w:w="1461" w:type="pct"/>
            <w:shd w:val="clear" w:color="auto" w:fill="FBF7F5"/>
          </w:tcPr>
          <w:p w14:paraId="0F54F083" w14:textId="38AB218C" w:rsidR="005210A3" w:rsidRPr="00BD42BA" w:rsidRDefault="4CDDB625"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3F67635F" w14:textId="77777777" w:rsidTr="00EB58BB">
        <w:tc>
          <w:tcPr>
            <w:tcW w:w="2513" w:type="pct"/>
            <w:shd w:val="clear" w:color="auto" w:fill="F0E7E3"/>
            <w:vAlign w:val="center"/>
          </w:tcPr>
          <w:p w14:paraId="6B5E8814" w14:textId="22524361"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Priceline Pharmacy</w:t>
            </w:r>
          </w:p>
        </w:tc>
        <w:tc>
          <w:tcPr>
            <w:tcW w:w="1026" w:type="pct"/>
            <w:shd w:val="clear" w:color="auto" w:fill="FBF7F5"/>
          </w:tcPr>
          <w:p w14:paraId="3F6E330B" w14:textId="729C5230"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7A198099" w14:textId="243864B9" w:rsidR="005210A3" w:rsidRPr="00BD42BA" w:rsidRDefault="1DEBDA97"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5D419E52" w14:textId="77777777" w:rsidTr="00EB58BB">
        <w:tc>
          <w:tcPr>
            <w:tcW w:w="2513" w:type="pct"/>
            <w:shd w:val="clear" w:color="auto" w:fill="F0E7E3"/>
            <w:vAlign w:val="center"/>
          </w:tcPr>
          <w:p w14:paraId="1E9952F5" w14:textId="7D4ECF1A" w:rsidR="52C0969A" w:rsidRPr="00BD42BA" w:rsidRDefault="5A246D2A" w:rsidP="56B0D692">
            <w:pPr>
              <w:spacing w:after="0"/>
              <w:rPr>
                <w:rFonts w:eastAsia="Calibri"/>
                <w:color w:val="000000" w:themeColor="accent2"/>
              </w:rPr>
            </w:pPr>
            <w:r w:rsidRPr="00BD42BA">
              <w:rPr>
                <w:rFonts w:eastAsia="Calibri"/>
                <w:color w:val="000000" w:themeColor="accent2"/>
              </w:rPr>
              <w:t>Terry</w:t>
            </w:r>
            <w:r w:rsidR="5015E058" w:rsidRPr="00BD42BA">
              <w:rPr>
                <w:rFonts w:eastAsia="Calibri"/>
                <w:color w:val="000000" w:themeColor="accent2"/>
              </w:rPr>
              <w:t xml:space="preserve"> </w:t>
            </w:r>
            <w:r w:rsidRPr="00BD42BA">
              <w:rPr>
                <w:rFonts w:eastAsia="Calibri"/>
                <w:color w:val="000000" w:themeColor="accent2"/>
              </w:rPr>
              <w:t xml:space="preserve">White </w:t>
            </w:r>
            <w:proofErr w:type="spellStart"/>
            <w:r w:rsidR="573D18C7" w:rsidRPr="0352B9FF">
              <w:rPr>
                <w:rFonts w:eastAsia="Calibri"/>
                <w:color w:val="000000" w:themeColor="accent2"/>
              </w:rPr>
              <w:t>Chemmart</w:t>
            </w:r>
            <w:proofErr w:type="spellEnd"/>
          </w:p>
        </w:tc>
        <w:tc>
          <w:tcPr>
            <w:tcW w:w="1026" w:type="pct"/>
            <w:shd w:val="clear" w:color="auto" w:fill="FBF7F5"/>
          </w:tcPr>
          <w:p w14:paraId="27EF334E" w14:textId="16B5B3F5"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7F32DC7D" w14:textId="2321686D" w:rsidR="005210A3" w:rsidRPr="00BD42BA" w:rsidRDefault="3CE2C5E3"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74E24F51" w14:textId="77777777" w:rsidTr="00EB58BB">
        <w:tc>
          <w:tcPr>
            <w:tcW w:w="2513" w:type="pct"/>
            <w:shd w:val="clear" w:color="auto" w:fill="F0E7E3"/>
            <w:vAlign w:val="center"/>
          </w:tcPr>
          <w:p w14:paraId="5BEC45EC" w14:textId="032B4258"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Alive Pharmacy Group</w:t>
            </w:r>
          </w:p>
        </w:tc>
        <w:tc>
          <w:tcPr>
            <w:tcW w:w="1026" w:type="pct"/>
            <w:shd w:val="clear" w:color="auto" w:fill="FBF7F5"/>
          </w:tcPr>
          <w:p w14:paraId="1C7F1710" w14:textId="3689DE44"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 xml:space="preserve">QLD (FNQ) </w:t>
            </w:r>
          </w:p>
        </w:tc>
        <w:tc>
          <w:tcPr>
            <w:tcW w:w="1461" w:type="pct"/>
            <w:shd w:val="clear" w:color="auto" w:fill="FBF7F5"/>
          </w:tcPr>
          <w:p w14:paraId="4B1EBA6A" w14:textId="5C608221" w:rsidR="005210A3" w:rsidRPr="00BD42BA" w:rsidRDefault="474DBE9B"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2EAD6E32" w14:textId="77777777" w:rsidTr="00EB58BB">
        <w:tc>
          <w:tcPr>
            <w:tcW w:w="2513" w:type="pct"/>
            <w:shd w:val="clear" w:color="auto" w:fill="F0E7E3"/>
            <w:vAlign w:val="center"/>
          </w:tcPr>
          <w:p w14:paraId="68D9FE9C" w14:textId="44704B46" w:rsidR="52C0969A" w:rsidRPr="00BD42BA" w:rsidRDefault="52C0969A" w:rsidP="52C0969A">
            <w:pPr>
              <w:spacing w:after="0"/>
              <w:rPr>
                <w:rFonts w:eastAsia="Calibri" w:cstheme="minorHAnsi"/>
                <w:color w:val="000000" w:themeColor="accent2"/>
                <w:szCs w:val="20"/>
              </w:rPr>
            </w:pPr>
            <w:proofErr w:type="spellStart"/>
            <w:r w:rsidRPr="00BD42BA">
              <w:rPr>
                <w:rFonts w:eastAsia="Calibri" w:cstheme="minorHAnsi"/>
                <w:color w:val="000000" w:themeColor="accent2"/>
                <w:szCs w:val="20"/>
              </w:rPr>
              <w:t>ChemPro</w:t>
            </w:r>
            <w:proofErr w:type="spellEnd"/>
            <w:r w:rsidRPr="00BD42BA">
              <w:rPr>
                <w:rFonts w:eastAsia="Calibri" w:cstheme="minorHAnsi"/>
                <w:color w:val="000000" w:themeColor="accent2"/>
                <w:szCs w:val="20"/>
              </w:rPr>
              <w:t xml:space="preserve"> </w:t>
            </w:r>
          </w:p>
        </w:tc>
        <w:tc>
          <w:tcPr>
            <w:tcW w:w="1026" w:type="pct"/>
            <w:shd w:val="clear" w:color="auto" w:fill="FBF7F5"/>
          </w:tcPr>
          <w:p w14:paraId="21809BD5" w14:textId="53E211A2"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QLD, NSW</w:t>
            </w:r>
          </w:p>
        </w:tc>
        <w:tc>
          <w:tcPr>
            <w:tcW w:w="1461" w:type="pct"/>
            <w:shd w:val="clear" w:color="auto" w:fill="FBF7F5"/>
          </w:tcPr>
          <w:p w14:paraId="560C3DD8" w14:textId="2C55B35C" w:rsidR="005210A3" w:rsidRPr="00BD42BA" w:rsidRDefault="4F53ADA8"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2B783CAA" w14:textId="77777777" w:rsidTr="00EB58BB">
        <w:tc>
          <w:tcPr>
            <w:tcW w:w="2513" w:type="pct"/>
            <w:shd w:val="clear" w:color="auto" w:fill="F0E7E3"/>
            <w:vAlign w:val="center"/>
          </w:tcPr>
          <w:p w14:paraId="6AEAEAF9" w14:textId="61D36D7F"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Ramsay Health </w:t>
            </w:r>
          </w:p>
        </w:tc>
        <w:tc>
          <w:tcPr>
            <w:tcW w:w="1026" w:type="pct"/>
            <w:shd w:val="clear" w:color="auto" w:fill="FBF7F5"/>
          </w:tcPr>
          <w:p w14:paraId="238EF874" w14:textId="4A92E964"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NSW, QLD, VIC, SA, WA</w:t>
            </w:r>
          </w:p>
        </w:tc>
        <w:tc>
          <w:tcPr>
            <w:tcW w:w="1461" w:type="pct"/>
            <w:shd w:val="clear" w:color="auto" w:fill="FBF7F5"/>
          </w:tcPr>
          <w:p w14:paraId="52F8BD05" w14:textId="3B0EAF87" w:rsidR="005210A3" w:rsidRPr="00BD42BA" w:rsidRDefault="173C6B11"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57110455" w14:textId="77777777" w:rsidTr="00EB58BB">
        <w:tc>
          <w:tcPr>
            <w:tcW w:w="2513" w:type="pct"/>
            <w:shd w:val="clear" w:color="auto" w:fill="F0E7E3"/>
            <w:vAlign w:val="center"/>
          </w:tcPr>
          <w:p w14:paraId="3B67D5CD" w14:textId="7EFA31BF"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Chemist Warehouse (Sigma Healthcare) </w:t>
            </w:r>
          </w:p>
        </w:tc>
        <w:tc>
          <w:tcPr>
            <w:tcW w:w="1026" w:type="pct"/>
            <w:shd w:val="clear" w:color="auto" w:fill="FBF7F5"/>
          </w:tcPr>
          <w:p w14:paraId="3C533C35" w14:textId="65BB1946"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National </w:t>
            </w:r>
          </w:p>
        </w:tc>
        <w:tc>
          <w:tcPr>
            <w:tcW w:w="1461" w:type="pct"/>
            <w:shd w:val="clear" w:color="auto" w:fill="FBF7F5"/>
          </w:tcPr>
          <w:p w14:paraId="6C38B8A8" w14:textId="6777CCAC" w:rsidR="005210A3" w:rsidRPr="00BD42BA" w:rsidRDefault="1A2D594C"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2796F075" w14:textId="77777777" w:rsidTr="00EB58BB">
        <w:tc>
          <w:tcPr>
            <w:tcW w:w="2513" w:type="pct"/>
            <w:shd w:val="clear" w:color="auto" w:fill="F0E7E3"/>
            <w:vAlign w:val="center"/>
          </w:tcPr>
          <w:p w14:paraId="1A87F3AE" w14:textId="081E1091"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My Chemist</w:t>
            </w:r>
          </w:p>
        </w:tc>
        <w:tc>
          <w:tcPr>
            <w:tcW w:w="1026" w:type="pct"/>
            <w:shd w:val="clear" w:color="auto" w:fill="FBF7F5"/>
          </w:tcPr>
          <w:p w14:paraId="38A6D486" w14:textId="6972031A" w:rsidR="34F2C4BC" w:rsidRPr="00BD42BA" w:rsidRDefault="34F2C4BC" w:rsidP="52C0969A">
            <w:pPr>
              <w:rPr>
                <w:rFonts w:eastAsia="Calibri" w:cstheme="minorHAnsi"/>
                <w:color w:val="000000" w:themeColor="accent2"/>
                <w:szCs w:val="20"/>
              </w:rPr>
            </w:pPr>
            <w:r w:rsidRPr="00BD42BA">
              <w:rPr>
                <w:rFonts w:eastAsia="Calibri" w:cstheme="minorHAnsi"/>
                <w:color w:val="000000" w:themeColor="accent2"/>
                <w:szCs w:val="20"/>
              </w:rPr>
              <w:t>VIC, QLD</w:t>
            </w:r>
            <w:r w:rsidR="52C0969A" w:rsidRPr="00BD42BA">
              <w:rPr>
                <w:rFonts w:eastAsia="Calibri" w:cstheme="minorHAnsi"/>
                <w:color w:val="000000" w:themeColor="accent2"/>
                <w:szCs w:val="20"/>
              </w:rPr>
              <w:t xml:space="preserve"> </w:t>
            </w:r>
          </w:p>
        </w:tc>
        <w:tc>
          <w:tcPr>
            <w:tcW w:w="1461" w:type="pct"/>
            <w:shd w:val="clear" w:color="auto" w:fill="FBF7F5"/>
          </w:tcPr>
          <w:p w14:paraId="3CBFDD3B" w14:textId="1A129CE7" w:rsidR="005210A3" w:rsidRPr="00BD42BA" w:rsidRDefault="53BCF073" w:rsidP="52C0969A">
            <w:pPr>
              <w:rPr>
                <w:rFonts w:cstheme="minorHAnsi"/>
                <w:color w:val="000000" w:themeColor="text1"/>
                <w:szCs w:val="20"/>
              </w:rPr>
            </w:pPr>
            <w:r w:rsidRPr="00BD42BA">
              <w:rPr>
                <w:rFonts w:cstheme="minorHAnsi"/>
                <w:color w:val="000000" w:themeColor="accent2"/>
                <w:szCs w:val="20"/>
              </w:rPr>
              <w:t>Employer</w:t>
            </w:r>
          </w:p>
        </w:tc>
      </w:tr>
      <w:tr w:rsidR="005210A3" w:rsidRPr="007C3A00" w14:paraId="48BA9682" w14:textId="77777777" w:rsidTr="00EB58BB">
        <w:tc>
          <w:tcPr>
            <w:tcW w:w="2513" w:type="pct"/>
            <w:shd w:val="clear" w:color="auto" w:fill="F0E7E3"/>
            <w:vAlign w:val="center"/>
          </w:tcPr>
          <w:p w14:paraId="53095079" w14:textId="1CE467BC"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Birks Chemists</w:t>
            </w:r>
          </w:p>
        </w:tc>
        <w:tc>
          <w:tcPr>
            <w:tcW w:w="1026" w:type="pct"/>
            <w:shd w:val="clear" w:color="auto" w:fill="FBF7F5"/>
          </w:tcPr>
          <w:p w14:paraId="619E58E6" w14:textId="5B36C9E8"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SA</w:t>
            </w:r>
          </w:p>
        </w:tc>
        <w:tc>
          <w:tcPr>
            <w:tcW w:w="1461" w:type="pct"/>
            <w:shd w:val="clear" w:color="auto" w:fill="FBF7F5"/>
          </w:tcPr>
          <w:p w14:paraId="6F4BC467" w14:textId="23229080" w:rsidR="005210A3" w:rsidRPr="00BD42BA" w:rsidRDefault="3BFFDC66" w:rsidP="52C0969A">
            <w:pPr>
              <w:rPr>
                <w:rFonts w:cstheme="minorHAnsi"/>
                <w:color w:val="000000" w:themeColor="text1"/>
                <w:szCs w:val="20"/>
              </w:rPr>
            </w:pPr>
            <w:r w:rsidRPr="00BD42BA">
              <w:rPr>
                <w:rFonts w:cstheme="minorHAnsi"/>
                <w:color w:val="000000" w:themeColor="accent2"/>
                <w:szCs w:val="20"/>
              </w:rPr>
              <w:t>Employer</w:t>
            </w:r>
          </w:p>
        </w:tc>
      </w:tr>
      <w:tr w:rsidR="52C0969A" w14:paraId="290544B0" w14:textId="77777777" w:rsidTr="00EB58BB">
        <w:trPr>
          <w:trHeight w:val="300"/>
        </w:trPr>
        <w:tc>
          <w:tcPr>
            <w:tcW w:w="2513" w:type="pct"/>
            <w:shd w:val="clear" w:color="auto" w:fill="F0E7E3"/>
            <w:vAlign w:val="center"/>
          </w:tcPr>
          <w:p w14:paraId="7F7DED3A" w14:textId="297C9903"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National Pharmacies </w:t>
            </w:r>
          </w:p>
        </w:tc>
        <w:tc>
          <w:tcPr>
            <w:tcW w:w="1026" w:type="pct"/>
            <w:shd w:val="clear" w:color="auto" w:fill="FBF7F5"/>
          </w:tcPr>
          <w:p w14:paraId="77AB3C89" w14:textId="66568485"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SA, VIC, NSW</w:t>
            </w:r>
          </w:p>
        </w:tc>
        <w:tc>
          <w:tcPr>
            <w:tcW w:w="1461" w:type="pct"/>
            <w:shd w:val="clear" w:color="auto" w:fill="FBF7F5"/>
          </w:tcPr>
          <w:p w14:paraId="3473F06B" w14:textId="67CC8AAB" w:rsidR="3D00A4AA" w:rsidRPr="00BD42BA" w:rsidRDefault="3D00A4AA" w:rsidP="52C0969A">
            <w:pPr>
              <w:rPr>
                <w:rFonts w:cstheme="minorHAnsi"/>
                <w:color w:val="000000" w:themeColor="accent2"/>
                <w:szCs w:val="20"/>
              </w:rPr>
            </w:pPr>
            <w:r w:rsidRPr="00BD42BA">
              <w:rPr>
                <w:rFonts w:cstheme="minorHAnsi"/>
                <w:color w:val="000000" w:themeColor="accent2"/>
                <w:szCs w:val="20"/>
              </w:rPr>
              <w:t>Employer</w:t>
            </w:r>
          </w:p>
        </w:tc>
      </w:tr>
      <w:tr w:rsidR="52C0969A" w14:paraId="35A23DBE" w14:textId="77777777" w:rsidTr="00EB58BB">
        <w:trPr>
          <w:trHeight w:val="300"/>
        </w:trPr>
        <w:tc>
          <w:tcPr>
            <w:tcW w:w="2513" w:type="pct"/>
            <w:shd w:val="clear" w:color="auto" w:fill="F0E7E3"/>
            <w:vAlign w:val="center"/>
          </w:tcPr>
          <w:p w14:paraId="754C9ECA" w14:textId="313D2B6A"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Direct Chemist Outlet (DCO) </w:t>
            </w:r>
          </w:p>
        </w:tc>
        <w:tc>
          <w:tcPr>
            <w:tcW w:w="1026" w:type="pct"/>
            <w:shd w:val="clear" w:color="auto" w:fill="FBF7F5"/>
          </w:tcPr>
          <w:p w14:paraId="694CEDCF" w14:textId="754C503E"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VIC, NSW, QLD, SA</w:t>
            </w:r>
          </w:p>
        </w:tc>
        <w:tc>
          <w:tcPr>
            <w:tcW w:w="1461" w:type="pct"/>
            <w:shd w:val="clear" w:color="auto" w:fill="FBF7F5"/>
          </w:tcPr>
          <w:p w14:paraId="4D014ED3" w14:textId="40640721" w:rsidR="1DA052B1" w:rsidRPr="00BD42BA" w:rsidRDefault="1DA052B1" w:rsidP="52C0969A">
            <w:pPr>
              <w:rPr>
                <w:rFonts w:cstheme="minorHAnsi"/>
                <w:color w:val="000000" w:themeColor="accent2"/>
                <w:szCs w:val="20"/>
              </w:rPr>
            </w:pPr>
            <w:r w:rsidRPr="00BD42BA">
              <w:rPr>
                <w:rFonts w:cstheme="minorHAnsi"/>
                <w:color w:val="000000" w:themeColor="accent2"/>
                <w:szCs w:val="20"/>
              </w:rPr>
              <w:t>Employer</w:t>
            </w:r>
          </w:p>
        </w:tc>
      </w:tr>
      <w:tr w:rsidR="52C0969A" w14:paraId="4B674689" w14:textId="77777777" w:rsidTr="00EB58BB">
        <w:trPr>
          <w:trHeight w:val="300"/>
        </w:trPr>
        <w:tc>
          <w:tcPr>
            <w:tcW w:w="2513" w:type="pct"/>
            <w:shd w:val="clear" w:color="auto" w:fill="F0E7E3"/>
            <w:vAlign w:val="center"/>
          </w:tcPr>
          <w:p w14:paraId="6109F867" w14:textId="4302CA7C"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Good Price Pharmacy Warehouse</w:t>
            </w:r>
          </w:p>
        </w:tc>
        <w:tc>
          <w:tcPr>
            <w:tcW w:w="1026" w:type="pct"/>
            <w:shd w:val="clear" w:color="auto" w:fill="FBF7F5"/>
          </w:tcPr>
          <w:p w14:paraId="31E3BDBA" w14:textId="587825E6"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QLD, NSW, VIC, SA, WA, TAS</w:t>
            </w:r>
          </w:p>
        </w:tc>
        <w:tc>
          <w:tcPr>
            <w:tcW w:w="1461" w:type="pct"/>
            <w:shd w:val="clear" w:color="auto" w:fill="FBF7F5"/>
          </w:tcPr>
          <w:p w14:paraId="245B15B0" w14:textId="5BF84C1A" w:rsidR="20916713" w:rsidRPr="00BD42BA" w:rsidRDefault="20916713" w:rsidP="52C0969A">
            <w:pPr>
              <w:rPr>
                <w:rFonts w:cstheme="minorHAnsi"/>
                <w:color w:val="000000" w:themeColor="accent2"/>
                <w:szCs w:val="20"/>
              </w:rPr>
            </w:pPr>
            <w:r w:rsidRPr="00BD42BA">
              <w:rPr>
                <w:rFonts w:cstheme="minorHAnsi"/>
                <w:color w:val="000000" w:themeColor="accent2"/>
                <w:szCs w:val="20"/>
              </w:rPr>
              <w:t>Employer</w:t>
            </w:r>
          </w:p>
        </w:tc>
      </w:tr>
      <w:tr w:rsidR="52C0969A" w14:paraId="200AE313" w14:textId="77777777" w:rsidTr="00EB58BB">
        <w:trPr>
          <w:trHeight w:val="300"/>
        </w:trPr>
        <w:tc>
          <w:tcPr>
            <w:tcW w:w="2513" w:type="pct"/>
            <w:shd w:val="clear" w:color="auto" w:fill="F0E7E3"/>
            <w:vAlign w:val="center"/>
          </w:tcPr>
          <w:p w14:paraId="7874C4E7" w14:textId="369CF89B"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Chemist King Discount Pharmacies</w:t>
            </w:r>
          </w:p>
        </w:tc>
        <w:tc>
          <w:tcPr>
            <w:tcW w:w="1026" w:type="pct"/>
            <w:shd w:val="clear" w:color="auto" w:fill="FBF7F5"/>
          </w:tcPr>
          <w:p w14:paraId="3CA3CEB8" w14:textId="38A4CE5B"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SA </w:t>
            </w:r>
          </w:p>
        </w:tc>
        <w:tc>
          <w:tcPr>
            <w:tcW w:w="1461" w:type="pct"/>
            <w:shd w:val="clear" w:color="auto" w:fill="FBF7F5"/>
          </w:tcPr>
          <w:p w14:paraId="61D68A9C" w14:textId="36A88950" w:rsidR="4635B435" w:rsidRPr="00BD42BA" w:rsidRDefault="4635B435" w:rsidP="52C0969A">
            <w:pPr>
              <w:rPr>
                <w:rFonts w:cstheme="minorHAnsi"/>
                <w:color w:val="000000" w:themeColor="accent2"/>
                <w:szCs w:val="20"/>
              </w:rPr>
            </w:pPr>
            <w:r w:rsidRPr="00BD42BA">
              <w:rPr>
                <w:rFonts w:cstheme="minorHAnsi"/>
                <w:color w:val="000000" w:themeColor="accent2"/>
                <w:szCs w:val="20"/>
              </w:rPr>
              <w:t>Employer</w:t>
            </w:r>
          </w:p>
        </w:tc>
      </w:tr>
      <w:tr w:rsidR="52C0969A" w14:paraId="2F19DE76" w14:textId="77777777" w:rsidTr="00EB58BB">
        <w:trPr>
          <w:trHeight w:val="300"/>
        </w:trPr>
        <w:tc>
          <w:tcPr>
            <w:tcW w:w="2513" w:type="pct"/>
            <w:shd w:val="clear" w:color="auto" w:fill="F0E7E3"/>
            <w:vAlign w:val="center"/>
          </w:tcPr>
          <w:p w14:paraId="3ED81ABF" w14:textId="45115A3B" w:rsidR="52C0969A" w:rsidRPr="00BD42BA" w:rsidRDefault="52C0969A" w:rsidP="52C0969A">
            <w:pPr>
              <w:rPr>
                <w:rFonts w:eastAsia="Calibri" w:cstheme="minorHAnsi"/>
                <w:color w:val="000000" w:themeColor="accent2"/>
                <w:szCs w:val="20"/>
              </w:rPr>
            </w:pPr>
            <w:proofErr w:type="spellStart"/>
            <w:r w:rsidRPr="00BD42BA">
              <w:rPr>
                <w:rFonts w:eastAsia="Calibri" w:cstheme="minorHAnsi"/>
                <w:color w:val="000000" w:themeColor="accent2"/>
                <w:szCs w:val="20"/>
              </w:rPr>
              <w:t>Northpharm</w:t>
            </w:r>
            <w:proofErr w:type="spellEnd"/>
            <w:r w:rsidRPr="00BD42BA">
              <w:rPr>
                <w:rFonts w:eastAsia="Calibri" w:cstheme="minorHAnsi"/>
                <w:color w:val="000000" w:themeColor="accent2"/>
                <w:szCs w:val="20"/>
              </w:rPr>
              <w:t xml:space="preserve"> (operating under Territory Pharmacy brand) </w:t>
            </w:r>
          </w:p>
        </w:tc>
        <w:tc>
          <w:tcPr>
            <w:tcW w:w="1026" w:type="pct"/>
            <w:shd w:val="clear" w:color="auto" w:fill="FBF7F5"/>
          </w:tcPr>
          <w:p w14:paraId="0AA6E653" w14:textId="2BEC38C7"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NT</w:t>
            </w:r>
          </w:p>
        </w:tc>
        <w:tc>
          <w:tcPr>
            <w:tcW w:w="1461" w:type="pct"/>
            <w:shd w:val="clear" w:color="auto" w:fill="FBF7F5"/>
          </w:tcPr>
          <w:p w14:paraId="1205F7C4" w14:textId="577486DF" w:rsidR="444B3D52" w:rsidRPr="00BD42BA" w:rsidRDefault="444B3D52" w:rsidP="52C0969A">
            <w:pPr>
              <w:rPr>
                <w:rFonts w:cstheme="minorHAnsi"/>
                <w:color w:val="000000" w:themeColor="accent2"/>
                <w:szCs w:val="20"/>
              </w:rPr>
            </w:pPr>
            <w:r w:rsidRPr="00BD42BA">
              <w:rPr>
                <w:rFonts w:cstheme="minorHAnsi"/>
                <w:color w:val="000000" w:themeColor="accent2"/>
                <w:szCs w:val="20"/>
              </w:rPr>
              <w:t>Employer</w:t>
            </w:r>
          </w:p>
        </w:tc>
      </w:tr>
      <w:tr w:rsidR="52C0969A" w14:paraId="06715F6C" w14:textId="77777777" w:rsidTr="00EB58BB">
        <w:trPr>
          <w:trHeight w:val="300"/>
        </w:trPr>
        <w:tc>
          <w:tcPr>
            <w:tcW w:w="2513" w:type="pct"/>
            <w:shd w:val="clear" w:color="auto" w:fill="F0E7E3"/>
            <w:vAlign w:val="center"/>
          </w:tcPr>
          <w:p w14:paraId="5FF56A20" w14:textId="4F013D03" w:rsidR="52C0969A" w:rsidRPr="00BD42BA" w:rsidRDefault="52C0969A" w:rsidP="52C0969A">
            <w:pPr>
              <w:rPr>
                <w:rFonts w:eastAsia="Calibri" w:cstheme="minorHAnsi"/>
                <w:color w:val="000000" w:themeColor="accent2"/>
                <w:szCs w:val="20"/>
              </w:rPr>
            </w:pPr>
            <w:proofErr w:type="spellStart"/>
            <w:r w:rsidRPr="00BD42BA">
              <w:rPr>
                <w:rFonts w:eastAsia="Calibri" w:cstheme="minorHAnsi"/>
                <w:color w:val="000000" w:themeColor="accent2"/>
                <w:szCs w:val="20"/>
              </w:rPr>
              <w:t>Taspharm</w:t>
            </w:r>
            <w:proofErr w:type="spellEnd"/>
            <w:r w:rsidRPr="00BD42BA">
              <w:rPr>
                <w:rFonts w:eastAsia="Calibri" w:cstheme="minorHAnsi"/>
                <w:color w:val="000000" w:themeColor="accent2"/>
                <w:szCs w:val="20"/>
              </w:rPr>
              <w:t xml:space="preserve"> Management </w:t>
            </w:r>
          </w:p>
        </w:tc>
        <w:tc>
          <w:tcPr>
            <w:tcW w:w="1026" w:type="pct"/>
            <w:shd w:val="clear" w:color="auto" w:fill="FBF7F5"/>
          </w:tcPr>
          <w:p w14:paraId="3A55949A" w14:textId="7762A07C"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TAS</w:t>
            </w:r>
          </w:p>
        </w:tc>
        <w:tc>
          <w:tcPr>
            <w:tcW w:w="1461" w:type="pct"/>
            <w:shd w:val="clear" w:color="auto" w:fill="FBF7F5"/>
          </w:tcPr>
          <w:p w14:paraId="06265317" w14:textId="6C478A43" w:rsidR="38899CF1" w:rsidRPr="00BD42BA" w:rsidRDefault="38899CF1" w:rsidP="52C0969A">
            <w:pPr>
              <w:rPr>
                <w:rFonts w:cstheme="minorHAnsi"/>
                <w:color w:val="000000" w:themeColor="accent2"/>
                <w:szCs w:val="20"/>
              </w:rPr>
            </w:pPr>
            <w:r w:rsidRPr="00BD42BA">
              <w:rPr>
                <w:rFonts w:cstheme="minorHAnsi"/>
                <w:color w:val="000000" w:themeColor="accent2"/>
                <w:szCs w:val="20"/>
              </w:rPr>
              <w:t>Employer</w:t>
            </w:r>
          </w:p>
        </w:tc>
      </w:tr>
      <w:tr w:rsidR="52C0969A" w14:paraId="138764FB" w14:textId="77777777" w:rsidTr="00EB58BB">
        <w:trPr>
          <w:trHeight w:val="300"/>
        </w:trPr>
        <w:tc>
          <w:tcPr>
            <w:tcW w:w="2513" w:type="pct"/>
            <w:shd w:val="clear" w:color="auto" w:fill="F0E7E3"/>
            <w:vAlign w:val="center"/>
          </w:tcPr>
          <w:p w14:paraId="087F9B79" w14:textId="3505EE26"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Pharmacy777 Group </w:t>
            </w:r>
          </w:p>
        </w:tc>
        <w:tc>
          <w:tcPr>
            <w:tcW w:w="1026" w:type="pct"/>
            <w:shd w:val="clear" w:color="auto" w:fill="FBF7F5"/>
          </w:tcPr>
          <w:p w14:paraId="6E7BE22C" w14:textId="58F6C308"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WA</w:t>
            </w:r>
          </w:p>
        </w:tc>
        <w:tc>
          <w:tcPr>
            <w:tcW w:w="1461" w:type="pct"/>
            <w:shd w:val="clear" w:color="auto" w:fill="FBF7F5"/>
          </w:tcPr>
          <w:p w14:paraId="4724BCE2" w14:textId="1553DA94" w:rsidR="4196A4DD" w:rsidRPr="00BD42BA" w:rsidRDefault="4196A4DD" w:rsidP="52C0969A">
            <w:pPr>
              <w:rPr>
                <w:rFonts w:cstheme="minorHAnsi"/>
                <w:color w:val="000000" w:themeColor="accent2"/>
                <w:szCs w:val="20"/>
              </w:rPr>
            </w:pPr>
            <w:r w:rsidRPr="00BD42BA">
              <w:rPr>
                <w:rFonts w:cstheme="minorHAnsi"/>
                <w:color w:val="000000" w:themeColor="accent2"/>
                <w:szCs w:val="20"/>
              </w:rPr>
              <w:t>Employer</w:t>
            </w:r>
          </w:p>
        </w:tc>
      </w:tr>
      <w:tr w:rsidR="52C0969A" w14:paraId="206F485B" w14:textId="77777777" w:rsidTr="00EB58BB">
        <w:trPr>
          <w:trHeight w:val="300"/>
        </w:trPr>
        <w:tc>
          <w:tcPr>
            <w:tcW w:w="2513" w:type="pct"/>
            <w:shd w:val="clear" w:color="auto" w:fill="F0E7E3"/>
            <w:vAlign w:val="center"/>
          </w:tcPr>
          <w:p w14:paraId="0EE4DDBD" w14:textId="3EAFEF2C"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Pharmaceutical Society of Australia</w:t>
            </w:r>
          </w:p>
        </w:tc>
        <w:tc>
          <w:tcPr>
            <w:tcW w:w="1026" w:type="pct"/>
            <w:shd w:val="clear" w:color="auto" w:fill="FBF7F5"/>
          </w:tcPr>
          <w:p w14:paraId="39AA2F3D" w14:textId="6BE827C9"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6FD0B994" w14:textId="028472E1" w:rsidR="0717A167" w:rsidRPr="008F5C44" w:rsidRDefault="0717A167">
            <w:pPr>
              <w:rPr>
                <w:rFonts w:cstheme="minorHAnsi"/>
                <w:szCs w:val="20"/>
              </w:rPr>
            </w:pPr>
            <w:r w:rsidRPr="008F5C44">
              <w:rPr>
                <w:rFonts w:cstheme="minorHAnsi"/>
                <w:szCs w:val="20"/>
              </w:rPr>
              <w:t xml:space="preserve">Peak Body </w:t>
            </w:r>
            <w:r w:rsidR="00AB51B8">
              <w:rPr>
                <w:rFonts w:cstheme="minorHAnsi"/>
                <w:szCs w:val="20"/>
              </w:rPr>
              <w:t>/</w:t>
            </w:r>
            <w:r w:rsidRPr="008F5C44">
              <w:rPr>
                <w:rFonts w:cstheme="minorHAnsi"/>
                <w:szCs w:val="20"/>
              </w:rPr>
              <w:t xml:space="preserve">associations </w:t>
            </w:r>
          </w:p>
        </w:tc>
      </w:tr>
      <w:tr w:rsidR="52C0969A" w14:paraId="4E8B0FCE" w14:textId="77777777" w:rsidTr="00EB58BB">
        <w:trPr>
          <w:trHeight w:val="300"/>
        </w:trPr>
        <w:tc>
          <w:tcPr>
            <w:tcW w:w="2513" w:type="pct"/>
            <w:shd w:val="clear" w:color="auto" w:fill="F0E7E3"/>
            <w:vAlign w:val="center"/>
          </w:tcPr>
          <w:p w14:paraId="2FF05BD0" w14:textId="7BF3BDF5"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The Pharmacy Guild of Australia</w:t>
            </w:r>
          </w:p>
        </w:tc>
        <w:tc>
          <w:tcPr>
            <w:tcW w:w="1026" w:type="pct"/>
            <w:shd w:val="clear" w:color="auto" w:fill="FBF7F5"/>
          </w:tcPr>
          <w:p w14:paraId="57E97E41" w14:textId="0F2687A3"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445BAD5A" w14:textId="01C846D7" w:rsidR="15550A4D"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210A3" w:rsidRPr="007C3A00" w14:paraId="3BF5A2EF" w14:textId="77777777" w:rsidTr="00EB58BB">
        <w:tc>
          <w:tcPr>
            <w:tcW w:w="2513" w:type="pct"/>
            <w:shd w:val="clear" w:color="auto" w:fill="F0E7E3"/>
            <w:vAlign w:val="center"/>
          </w:tcPr>
          <w:p w14:paraId="755B2C5B" w14:textId="2F656538"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Royal Australian College of General Practitioners</w:t>
            </w:r>
          </w:p>
        </w:tc>
        <w:tc>
          <w:tcPr>
            <w:tcW w:w="1026" w:type="pct"/>
            <w:shd w:val="clear" w:color="auto" w:fill="FBF7F5"/>
          </w:tcPr>
          <w:p w14:paraId="1FD80F11" w14:textId="2299BF62"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2088D239" w14:textId="21F5B2C9" w:rsidR="005210A3"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 xml:space="preserve">associations </w:t>
            </w:r>
          </w:p>
        </w:tc>
      </w:tr>
      <w:tr w:rsidR="005210A3" w:rsidRPr="007C3A00" w14:paraId="213FBCE1" w14:textId="77777777" w:rsidTr="00EB58BB">
        <w:tc>
          <w:tcPr>
            <w:tcW w:w="2513" w:type="pct"/>
            <w:shd w:val="clear" w:color="auto" w:fill="F0E7E3"/>
            <w:vAlign w:val="center"/>
          </w:tcPr>
          <w:p w14:paraId="1483543F" w14:textId="08AE3BF0"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Australian Pharmacy Council</w:t>
            </w:r>
          </w:p>
        </w:tc>
        <w:tc>
          <w:tcPr>
            <w:tcW w:w="1026" w:type="pct"/>
            <w:shd w:val="clear" w:color="auto" w:fill="FBF7F5"/>
          </w:tcPr>
          <w:p w14:paraId="647178D7" w14:textId="2613C886"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608674E7" w14:textId="2DDD303F" w:rsidR="005210A3"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210A3" w:rsidRPr="007C3A00" w14:paraId="57E15F2D" w14:textId="77777777" w:rsidTr="00EB58BB">
        <w:tc>
          <w:tcPr>
            <w:tcW w:w="2513" w:type="pct"/>
            <w:shd w:val="clear" w:color="auto" w:fill="F0E7E3"/>
            <w:vAlign w:val="center"/>
          </w:tcPr>
          <w:p w14:paraId="7D322F66" w14:textId="2D9281C3"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Society of Hospital Pharmacists of Australia</w:t>
            </w:r>
          </w:p>
        </w:tc>
        <w:tc>
          <w:tcPr>
            <w:tcW w:w="1026" w:type="pct"/>
            <w:shd w:val="clear" w:color="auto" w:fill="FBF7F5"/>
          </w:tcPr>
          <w:p w14:paraId="59AA147B" w14:textId="2AB44290"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58C35003" w14:textId="5FC878B3" w:rsidR="005210A3"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210A3" w:rsidRPr="007C3A00" w14:paraId="37510BF2" w14:textId="77777777" w:rsidTr="00EB58BB">
        <w:tc>
          <w:tcPr>
            <w:tcW w:w="2513" w:type="pct"/>
            <w:shd w:val="clear" w:color="auto" w:fill="F0E7E3"/>
            <w:vAlign w:val="center"/>
          </w:tcPr>
          <w:p w14:paraId="3C8FEEB6" w14:textId="4E812970"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Rural Pharmacists of Australia</w:t>
            </w:r>
          </w:p>
        </w:tc>
        <w:tc>
          <w:tcPr>
            <w:tcW w:w="1026" w:type="pct"/>
            <w:shd w:val="clear" w:color="auto" w:fill="FBF7F5"/>
          </w:tcPr>
          <w:p w14:paraId="1A878E3D" w14:textId="2D845C19"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41496268" w14:textId="7F2C3C42" w:rsidR="005210A3"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A1358" w:rsidRPr="007C3A00" w14:paraId="6EA11BBE" w14:textId="77777777" w:rsidTr="00EB58BB">
        <w:tc>
          <w:tcPr>
            <w:tcW w:w="2513" w:type="pct"/>
            <w:shd w:val="clear" w:color="auto" w:fill="F0E7E3"/>
            <w:vAlign w:val="center"/>
          </w:tcPr>
          <w:p w14:paraId="1556E5C0" w14:textId="4A3E631A"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Advanced Pharmacy Australia</w:t>
            </w:r>
          </w:p>
        </w:tc>
        <w:tc>
          <w:tcPr>
            <w:tcW w:w="1026" w:type="pct"/>
            <w:shd w:val="clear" w:color="auto" w:fill="FBF7F5"/>
          </w:tcPr>
          <w:p w14:paraId="606B33C3" w14:textId="75B4D606"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55D5300C" w14:textId="5960C34A" w:rsidR="005A1358"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A1358" w:rsidRPr="007C3A00" w14:paraId="542434A4" w14:textId="77777777" w:rsidTr="00EB58BB">
        <w:tc>
          <w:tcPr>
            <w:tcW w:w="2513" w:type="pct"/>
            <w:shd w:val="clear" w:color="auto" w:fill="F0E7E3"/>
            <w:vAlign w:val="center"/>
          </w:tcPr>
          <w:p w14:paraId="67C50E08" w14:textId="56193811"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The Pharmacy Board of Australia</w:t>
            </w:r>
          </w:p>
        </w:tc>
        <w:tc>
          <w:tcPr>
            <w:tcW w:w="1026" w:type="pct"/>
            <w:shd w:val="clear" w:color="auto" w:fill="FBF7F5"/>
          </w:tcPr>
          <w:p w14:paraId="52575521" w14:textId="2E234BA4"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7CC2B199" w14:textId="1EBAA438" w:rsidR="005A1358"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A1358" w:rsidRPr="007C3A00" w14:paraId="5EF67FBD" w14:textId="77777777" w:rsidTr="00EB58BB">
        <w:tc>
          <w:tcPr>
            <w:tcW w:w="2513" w:type="pct"/>
            <w:shd w:val="clear" w:color="auto" w:fill="F0E7E3"/>
            <w:vAlign w:val="center"/>
          </w:tcPr>
          <w:p w14:paraId="079557EF" w14:textId="7BA360C7"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 xml:space="preserve">Australian Friendly Societies Pharmacies Association Ltd </w:t>
            </w:r>
          </w:p>
        </w:tc>
        <w:tc>
          <w:tcPr>
            <w:tcW w:w="1026" w:type="pct"/>
            <w:shd w:val="clear" w:color="auto" w:fill="FBF7F5"/>
          </w:tcPr>
          <w:p w14:paraId="1419315A" w14:textId="3FDAEF39" w:rsidR="52C0969A" w:rsidRPr="00BD42BA" w:rsidRDefault="1F4EB9E2" w:rsidP="0066206D">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084F22CB" w14:textId="2CDD45E4" w:rsidR="005A1358"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005A1358" w:rsidRPr="007C3A00" w14:paraId="2E9C6656" w14:textId="77777777" w:rsidTr="00EB58BB">
        <w:tc>
          <w:tcPr>
            <w:tcW w:w="2513" w:type="pct"/>
            <w:shd w:val="clear" w:color="auto" w:fill="F0E7E3"/>
            <w:vAlign w:val="center"/>
          </w:tcPr>
          <w:p w14:paraId="73BE9B88" w14:textId="309CEF3E" w:rsidR="52C0969A" w:rsidRPr="00BD42BA" w:rsidRDefault="52C0969A" w:rsidP="52C0969A">
            <w:pPr>
              <w:rPr>
                <w:rFonts w:eastAsia="Calibri" w:cstheme="minorHAnsi"/>
                <w:color w:val="000000" w:themeColor="accent2"/>
                <w:szCs w:val="20"/>
              </w:rPr>
            </w:pPr>
            <w:r w:rsidRPr="00BD42BA">
              <w:rPr>
                <w:rFonts w:eastAsia="Calibri" w:cstheme="minorHAnsi"/>
                <w:color w:val="000000" w:themeColor="accent2"/>
                <w:szCs w:val="20"/>
              </w:rPr>
              <w:t>Independent Pharmacies Australia</w:t>
            </w:r>
          </w:p>
        </w:tc>
        <w:tc>
          <w:tcPr>
            <w:tcW w:w="1026" w:type="pct"/>
            <w:shd w:val="clear" w:color="auto" w:fill="FBF7F5"/>
          </w:tcPr>
          <w:p w14:paraId="5AA11555" w14:textId="0CB77CBE" w:rsidR="52C0969A" w:rsidRPr="00BD42BA" w:rsidRDefault="29B81BF9" w:rsidP="0066206D">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749C635A" w14:textId="0625F6CE" w:rsidR="005A1358" w:rsidRPr="008F5C44" w:rsidRDefault="00AB51B8">
            <w:pPr>
              <w:rPr>
                <w:rFonts w:cstheme="minorHAnsi"/>
                <w:szCs w:val="20"/>
              </w:rPr>
            </w:pPr>
            <w:r w:rsidRPr="008F5C44">
              <w:rPr>
                <w:rFonts w:cstheme="minorHAnsi"/>
                <w:szCs w:val="20"/>
              </w:rPr>
              <w:t xml:space="preserve">Peak Body </w:t>
            </w:r>
            <w:r>
              <w:rPr>
                <w:rFonts w:cstheme="minorHAnsi"/>
                <w:szCs w:val="20"/>
              </w:rPr>
              <w:t>/</w:t>
            </w:r>
            <w:r w:rsidRPr="008F5C44">
              <w:rPr>
                <w:rFonts w:cstheme="minorHAnsi"/>
                <w:szCs w:val="20"/>
              </w:rPr>
              <w:t>associations</w:t>
            </w:r>
          </w:p>
        </w:tc>
      </w:tr>
      <w:tr w:rsidR="52C0969A" w14:paraId="07DE99F7" w14:textId="77777777" w:rsidTr="00EB58BB">
        <w:trPr>
          <w:trHeight w:val="300"/>
        </w:trPr>
        <w:tc>
          <w:tcPr>
            <w:tcW w:w="2513" w:type="pct"/>
            <w:shd w:val="clear" w:color="auto" w:fill="F0E7E3"/>
            <w:vAlign w:val="center"/>
          </w:tcPr>
          <w:p w14:paraId="071A3343" w14:textId="2AAF22C7"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Professional Pharmacists Australia</w:t>
            </w:r>
          </w:p>
        </w:tc>
        <w:tc>
          <w:tcPr>
            <w:tcW w:w="1026" w:type="pct"/>
            <w:shd w:val="clear" w:color="auto" w:fill="FBF7F5"/>
          </w:tcPr>
          <w:p w14:paraId="0BFF71FF" w14:textId="2D3337B3"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034E54A1" w14:textId="6B99D9CA" w:rsidR="3C0B5F92" w:rsidRPr="00BD42BA" w:rsidRDefault="3C0B5F92" w:rsidP="008F5C44">
            <w:pPr>
              <w:spacing w:after="0"/>
              <w:rPr>
                <w:rFonts w:eastAsia="Calibri" w:cstheme="minorHAnsi"/>
                <w:color w:val="000000" w:themeColor="accent2"/>
                <w:szCs w:val="20"/>
              </w:rPr>
            </w:pPr>
            <w:r w:rsidRPr="00BD42BA">
              <w:rPr>
                <w:rFonts w:eastAsia="Calibri" w:cstheme="minorHAnsi"/>
                <w:color w:val="000000" w:themeColor="accent2"/>
                <w:szCs w:val="20"/>
              </w:rPr>
              <w:t>Unions</w:t>
            </w:r>
          </w:p>
        </w:tc>
      </w:tr>
      <w:tr w:rsidR="52C0969A" w14:paraId="46DB9C42" w14:textId="77777777" w:rsidTr="00EB58BB">
        <w:trPr>
          <w:trHeight w:val="300"/>
        </w:trPr>
        <w:tc>
          <w:tcPr>
            <w:tcW w:w="2513" w:type="pct"/>
            <w:shd w:val="clear" w:color="auto" w:fill="F0E7E3"/>
            <w:vAlign w:val="center"/>
          </w:tcPr>
          <w:p w14:paraId="5F725B96" w14:textId="5A311FB2"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lastRenderedPageBreak/>
              <w:t xml:space="preserve">Retail and </w:t>
            </w:r>
            <w:r w:rsidR="7ABCAAF9" w:rsidRPr="00BD42BA">
              <w:rPr>
                <w:rFonts w:eastAsia="Calibri" w:cstheme="minorHAnsi"/>
                <w:color w:val="000000" w:themeColor="accent2"/>
                <w:szCs w:val="20"/>
              </w:rPr>
              <w:t>Fast-Food</w:t>
            </w:r>
            <w:r w:rsidRPr="00BD42BA">
              <w:rPr>
                <w:rFonts w:eastAsia="Calibri" w:cstheme="minorHAnsi"/>
                <w:color w:val="000000" w:themeColor="accent2"/>
                <w:szCs w:val="20"/>
              </w:rPr>
              <w:t xml:space="preserve"> Workers Union</w:t>
            </w:r>
          </w:p>
        </w:tc>
        <w:tc>
          <w:tcPr>
            <w:tcW w:w="1026" w:type="pct"/>
            <w:shd w:val="clear" w:color="auto" w:fill="FBF7F5"/>
          </w:tcPr>
          <w:p w14:paraId="79290B28" w14:textId="16B73946"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66C014E1" w14:textId="7DB95511" w:rsidR="5A9E1F97" w:rsidRPr="00BD42BA" w:rsidRDefault="5A9E1F97" w:rsidP="008F5C44">
            <w:pPr>
              <w:spacing w:after="0"/>
              <w:rPr>
                <w:rFonts w:eastAsia="Calibri" w:cstheme="minorHAnsi"/>
                <w:color w:val="000000" w:themeColor="accent2"/>
                <w:szCs w:val="20"/>
              </w:rPr>
            </w:pPr>
            <w:r w:rsidRPr="00BD42BA">
              <w:rPr>
                <w:rFonts w:eastAsia="Calibri" w:cstheme="minorHAnsi"/>
                <w:color w:val="000000" w:themeColor="accent2"/>
                <w:szCs w:val="20"/>
              </w:rPr>
              <w:t>Unions</w:t>
            </w:r>
          </w:p>
        </w:tc>
      </w:tr>
      <w:tr w:rsidR="52C0969A" w14:paraId="3A60576D" w14:textId="77777777" w:rsidTr="00EB58BB">
        <w:trPr>
          <w:trHeight w:val="300"/>
        </w:trPr>
        <w:tc>
          <w:tcPr>
            <w:tcW w:w="2513" w:type="pct"/>
            <w:shd w:val="clear" w:color="auto" w:fill="F0E7E3"/>
            <w:vAlign w:val="center"/>
          </w:tcPr>
          <w:p w14:paraId="655872EF" w14:textId="4588FAD9"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Shop, Distributive and Allied Employee’s Association</w:t>
            </w:r>
          </w:p>
        </w:tc>
        <w:tc>
          <w:tcPr>
            <w:tcW w:w="1026" w:type="pct"/>
            <w:shd w:val="clear" w:color="auto" w:fill="FBF7F5"/>
          </w:tcPr>
          <w:p w14:paraId="50104641" w14:textId="57A5D1BF"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320977E5" w14:textId="6DA5DA44" w:rsidR="3B8908F5" w:rsidRPr="00097B5E" w:rsidRDefault="3B8908F5" w:rsidP="52C0969A">
            <w:pPr>
              <w:spacing w:after="0"/>
              <w:rPr>
                <w:rFonts w:eastAsia="Calibri" w:cstheme="minorHAnsi"/>
                <w:szCs w:val="20"/>
              </w:rPr>
            </w:pPr>
            <w:r w:rsidRPr="00BD42BA">
              <w:rPr>
                <w:rFonts w:eastAsia="Calibri" w:cstheme="minorHAnsi"/>
                <w:color w:val="000000" w:themeColor="accent2"/>
                <w:szCs w:val="20"/>
              </w:rPr>
              <w:t>Unions</w:t>
            </w:r>
          </w:p>
        </w:tc>
      </w:tr>
      <w:tr w:rsidR="00FC2317" w14:paraId="5D89B51D" w14:textId="77777777" w:rsidTr="00EB58BB">
        <w:trPr>
          <w:trHeight w:val="300"/>
        </w:trPr>
        <w:tc>
          <w:tcPr>
            <w:tcW w:w="2513" w:type="pct"/>
            <w:shd w:val="clear" w:color="auto" w:fill="F0E7E3"/>
            <w:vAlign w:val="center"/>
          </w:tcPr>
          <w:p w14:paraId="42154A68" w14:textId="52529586"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ACT Health</w:t>
            </w:r>
          </w:p>
        </w:tc>
        <w:tc>
          <w:tcPr>
            <w:tcW w:w="1026" w:type="pct"/>
            <w:shd w:val="clear" w:color="auto" w:fill="FBF7F5"/>
          </w:tcPr>
          <w:p w14:paraId="7C881B02" w14:textId="2045086E"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ACT</w:t>
            </w:r>
          </w:p>
        </w:tc>
        <w:tc>
          <w:tcPr>
            <w:tcW w:w="1461" w:type="pct"/>
            <w:shd w:val="clear" w:color="auto" w:fill="FBF7F5"/>
          </w:tcPr>
          <w:p w14:paraId="18226856" w14:textId="0898FD8D" w:rsidR="00FC2317" w:rsidRPr="00F518A3" w:rsidRDefault="00FC2317" w:rsidP="00FC2317">
            <w:pPr>
              <w:spacing w:after="0"/>
              <w:rPr>
                <w:rFonts w:eastAsia="Calibri"/>
                <w:color w:val="EE0000"/>
              </w:rPr>
            </w:pPr>
            <w:r w:rsidRPr="00FB7D3B">
              <w:t xml:space="preserve">Commonwealth, state and territory governments </w:t>
            </w:r>
          </w:p>
        </w:tc>
      </w:tr>
      <w:tr w:rsidR="00FC2317" w14:paraId="5150EE09" w14:textId="77777777" w:rsidTr="00EB58BB">
        <w:trPr>
          <w:trHeight w:val="300"/>
        </w:trPr>
        <w:tc>
          <w:tcPr>
            <w:tcW w:w="2513" w:type="pct"/>
            <w:shd w:val="clear" w:color="auto" w:fill="F0E7E3"/>
            <w:vAlign w:val="center"/>
          </w:tcPr>
          <w:p w14:paraId="02683254" w14:textId="5D7A58F4"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NSW Health</w:t>
            </w:r>
          </w:p>
        </w:tc>
        <w:tc>
          <w:tcPr>
            <w:tcW w:w="1026" w:type="pct"/>
            <w:shd w:val="clear" w:color="auto" w:fill="FBF7F5"/>
          </w:tcPr>
          <w:p w14:paraId="51824AEF" w14:textId="63FAA43F"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NSW</w:t>
            </w:r>
          </w:p>
        </w:tc>
        <w:tc>
          <w:tcPr>
            <w:tcW w:w="1461" w:type="pct"/>
            <w:shd w:val="clear" w:color="auto" w:fill="FBF7F5"/>
          </w:tcPr>
          <w:p w14:paraId="051B674A" w14:textId="73F934DE"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rsidRPr="007C3A00" w14:paraId="7750D229" w14:textId="77777777" w:rsidTr="00EB58BB">
        <w:tc>
          <w:tcPr>
            <w:tcW w:w="2513" w:type="pct"/>
            <w:shd w:val="clear" w:color="auto" w:fill="F0E7E3"/>
            <w:vAlign w:val="center"/>
          </w:tcPr>
          <w:p w14:paraId="31ED0569" w14:textId="417522B9"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NT Health</w:t>
            </w:r>
          </w:p>
        </w:tc>
        <w:tc>
          <w:tcPr>
            <w:tcW w:w="1026" w:type="pct"/>
            <w:shd w:val="clear" w:color="auto" w:fill="FBF7F5"/>
          </w:tcPr>
          <w:p w14:paraId="35A83929" w14:textId="469E3C8A"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NT</w:t>
            </w:r>
          </w:p>
        </w:tc>
        <w:tc>
          <w:tcPr>
            <w:tcW w:w="1461" w:type="pct"/>
            <w:shd w:val="clear" w:color="auto" w:fill="FBF7F5"/>
          </w:tcPr>
          <w:p w14:paraId="4FF14E2C" w14:textId="2B7EAED8"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rsidRPr="007C3A00" w14:paraId="42043CE0" w14:textId="77777777" w:rsidTr="00EB58BB">
        <w:tc>
          <w:tcPr>
            <w:tcW w:w="2513" w:type="pct"/>
            <w:shd w:val="clear" w:color="auto" w:fill="F0E7E3"/>
            <w:vAlign w:val="center"/>
          </w:tcPr>
          <w:p w14:paraId="43C7FF56" w14:textId="753324D5"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Queensland Health</w:t>
            </w:r>
          </w:p>
        </w:tc>
        <w:tc>
          <w:tcPr>
            <w:tcW w:w="1026" w:type="pct"/>
            <w:shd w:val="clear" w:color="auto" w:fill="FBF7F5"/>
          </w:tcPr>
          <w:p w14:paraId="35ED5E10" w14:textId="2E58860C"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QLD</w:t>
            </w:r>
          </w:p>
        </w:tc>
        <w:tc>
          <w:tcPr>
            <w:tcW w:w="1461" w:type="pct"/>
            <w:shd w:val="clear" w:color="auto" w:fill="FBF7F5"/>
          </w:tcPr>
          <w:p w14:paraId="6862489D" w14:textId="2F9D400E"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14:paraId="18A8796B" w14:textId="77777777" w:rsidTr="00EB58BB">
        <w:trPr>
          <w:trHeight w:val="300"/>
        </w:trPr>
        <w:tc>
          <w:tcPr>
            <w:tcW w:w="2513" w:type="pct"/>
            <w:shd w:val="clear" w:color="auto" w:fill="F0E7E3"/>
            <w:vAlign w:val="center"/>
          </w:tcPr>
          <w:p w14:paraId="7025F149" w14:textId="15355F66"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SA Health</w:t>
            </w:r>
          </w:p>
        </w:tc>
        <w:tc>
          <w:tcPr>
            <w:tcW w:w="1026" w:type="pct"/>
            <w:shd w:val="clear" w:color="auto" w:fill="FBF7F5"/>
          </w:tcPr>
          <w:p w14:paraId="4E129508" w14:textId="5CBFC399"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SA</w:t>
            </w:r>
          </w:p>
        </w:tc>
        <w:tc>
          <w:tcPr>
            <w:tcW w:w="1461" w:type="pct"/>
            <w:shd w:val="clear" w:color="auto" w:fill="FBF7F5"/>
          </w:tcPr>
          <w:p w14:paraId="3E9DC5A6" w14:textId="5EB80881"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14:paraId="0CCAF671" w14:textId="77777777" w:rsidTr="00EB58BB">
        <w:trPr>
          <w:trHeight w:val="300"/>
        </w:trPr>
        <w:tc>
          <w:tcPr>
            <w:tcW w:w="2513" w:type="pct"/>
            <w:shd w:val="clear" w:color="auto" w:fill="F0E7E3"/>
            <w:vAlign w:val="center"/>
          </w:tcPr>
          <w:p w14:paraId="27277216" w14:textId="4F179FC7"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Department of Health</w:t>
            </w:r>
          </w:p>
        </w:tc>
        <w:tc>
          <w:tcPr>
            <w:tcW w:w="1026" w:type="pct"/>
            <w:shd w:val="clear" w:color="auto" w:fill="FBF7F5"/>
          </w:tcPr>
          <w:p w14:paraId="3B3FA87F" w14:textId="17F2FE33"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TAS</w:t>
            </w:r>
          </w:p>
        </w:tc>
        <w:tc>
          <w:tcPr>
            <w:tcW w:w="1461" w:type="pct"/>
            <w:shd w:val="clear" w:color="auto" w:fill="FBF7F5"/>
          </w:tcPr>
          <w:p w14:paraId="5DE53997" w14:textId="75D2B25B"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14:paraId="212F2954" w14:textId="77777777" w:rsidTr="00EB58BB">
        <w:trPr>
          <w:trHeight w:val="300"/>
        </w:trPr>
        <w:tc>
          <w:tcPr>
            <w:tcW w:w="2513" w:type="pct"/>
            <w:shd w:val="clear" w:color="auto" w:fill="F0E7E3"/>
            <w:vAlign w:val="center"/>
          </w:tcPr>
          <w:p w14:paraId="0F2C012B" w14:textId="39BA0AFA"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Department of Health</w:t>
            </w:r>
          </w:p>
        </w:tc>
        <w:tc>
          <w:tcPr>
            <w:tcW w:w="1026" w:type="pct"/>
            <w:shd w:val="clear" w:color="auto" w:fill="FBF7F5"/>
          </w:tcPr>
          <w:p w14:paraId="25121AFB" w14:textId="60BE266D"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WA</w:t>
            </w:r>
          </w:p>
        </w:tc>
        <w:tc>
          <w:tcPr>
            <w:tcW w:w="1461" w:type="pct"/>
            <w:shd w:val="clear" w:color="auto" w:fill="FBF7F5"/>
          </w:tcPr>
          <w:p w14:paraId="7F365A8B" w14:textId="4335D2E3"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00FC2317" w14:paraId="158549E8" w14:textId="77777777" w:rsidTr="00EB58BB">
        <w:trPr>
          <w:trHeight w:val="300"/>
        </w:trPr>
        <w:tc>
          <w:tcPr>
            <w:tcW w:w="2513" w:type="pct"/>
            <w:shd w:val="clear" w:color="auto" w:fill="F0E7E3"/>
            <w:vAlign w:val="center"/>
          </w:tcPr>
          <w:p w14:paraId="16F0FE79" w14:textId="489FA71E"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Department of Health</w:t>
            </w:r>
          </w:p>
        </w:tc>
        <w:tc>
          <w:tcPr>
            <w:tcW w:w="1026" w:type="pct"/>
            <w:shd w:val="clear" w:color="auto" w:fill="FBF7F5"/>
          </w:tcPr>
          <w:p w14:paraId="1D08801E" w14:textId="0454F884" w:rsidR="00FC2317" w:rsidRPr="00BD42BA" w:rsidRDefault="00FC2317" w:rsidP="00FC2317">
            <w:pPr>
              <w:spacing w:after="0"/>
              <w:rPr>
                <w:rFonts w:eastAsia="Calibri" w:cstheme="minorHAnsi"/>
                <w:color w:val="000000" w:themeColor="accent2"/>
                <w:szCs w:val="20"/>
              </w:rPr>
            </w:pPr>
            <w:r w:rsidRPr="00BD42BA">
              <w:rPr>
                <w:rFonts w:eastAsia="Calibri" w:cstheme="minorHAnsi"/>
                <w:color w:val="000000" w:themeColor="accent2"/>
                <w:szCs w:val="20"/>
              </w:rPr>
              <w:t>VIC</w:t>
            </w:r>
          </w:p>
        </w:tc>
        <w:tc>
          <w:tcPr>
            <w:tcW w:w="1461" w:type="pct"/>
            <w:shd w:val="clear" w:color="auto" w:fill="FBF7F5"/>
          </w:tcPr>
          <w:p w14:paraId="0D0CC84C" w14:textId="1E3CB712" w:rsidR="00FC2317" w:rsidRPr="00F518A3" w:rsidRDefault="00FC2317" w:rsidP="00FC2317">
            <w:pPr>
              <w:spacing w:after="0"/>
              <w:rPr>
                <w:rFonts w:eastAsia="Calibri" w:cstheme="minorHAnsi"/>
                <w:color w:val="EE0000"/>
                <w:szCs w:val="20"/>
              </w:rPr>
            </w:pPr>
            <w:r w:rsidRPr="00FB7D3B">
              <w:t xml:space="preserve">Commonwealth, state and territory governments </w:t>
            </w:r>
          </w:p>
        </w:tc>
      </w:tr>
      <w:tr w:rsidR="52C0969A" w14:paraId="1D14928D" w14:textId="77777777" w:rsidTr="00625C1E">
        <w:trPr>
          <w:trHeight w:val="300"/>
        </w:trPr>
        <w:tc>
          <w:tcPr>
            <w:tcW w:w="2513" w:type="pct"/>
            <w:shd w:val="clear" w:color="auto" w:fill="F0E7E3"/>
            <w:vAlign w:val="center"/>
          </w:tcPr>
          <w:p w14:paraId="0B44B064" w14:textId="67C26794"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MEGT</w:t>
            </w:r>
          </w:p>
        </w:tc>
        <w:tc>
          <w:tcPr>
            <w:tcW w:w="1026" w:type="pct"/>
            <w:shd w:val="clear" w:color="auto" w:fill="FBF7F5"/>
          </w:tcPr>
          <w:p w14:paraId="15B8BC89" w14:textId="01B74E2E"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ACT, NSW, QLD, VIC, WA</w:t>
            </w:r>
          </w:p>
        </w:tc>
        <w:tc>
          <w:tcPr>
            <w:tcW w:w="1461" w:type="pct"/>
            <w:shd w:val="clear" w:color="auto" w:fill="F7F3F0" w:themeFill="background2" w:themeFillTint="33"/>
          </w:tcPr>
          <w:p w14:paraId="7DF82712" w14:textId="4E90AD32" w:rsidR="1448D626" w:rsidRPr="00BD42BA" w:rsidRDefault="00625C1E" w:rsidP="56B0D692">
            <w:pPr>
              <w:rPr>
                <w:rFonts w:eastAsia="Calibri"/>
              </w:rPr>
            </w:pPr>
            <w:r w:rsidRPr="00625C1E">
              <w:rPr>
                <w:rFonts w:eastAsia="Calibri"/>
              </w:rPr>
              <w:t>Australian Apprenticeship Support Network (AASN)</w:t>
            </w:r>
          </w:p>
        </w:tc>
      </w:tr>
      <w:tr w:rsidR="52C0969A" w14:paraId="7B08CDEA" w14:textId="77777777" w:rsidTr="00EB58BB">
        <w:trPr>
          <w:trHeight w:val="300"/>
        </w:trPr>
        <w:tc>
          <w:tcPr>
            <w:tcW w:w="2513" w:type="pct"/>
            <w:shd w:val="clear" w:color="auto" w:fill="F0E7E3"/>
            <w:vAlign w:val="center"/>
          </w:tcPr>
          <w:p w14:paraId="5C5457A8" w14:textId="0C86C9A0"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Top End Group Training</w:t>
            </w:r>
          </w:p>
        </w:tc>
        <w:tc>
          <w:tcPr>
            <w:tcW w:w="1026" w:type="pct"/>
            <w:shd w:val="clear" w:color="auto" w:fill="FBF7F5"/>
          </w:tcPr>
          <w:p w14:paraId="4FC5BE04" w14:textId="11EE660B"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NT</w:t>
            </w:r>
          </w:p>
        </w:tc>
        <w:tc>
          <w:tcPr>
            <w:tcW w:w="1461" w:type="pct"/>
            <w:shd w:val="clear" w:color="auto" w:fill="FBF7F5"/>
          </w:tcPr>
          <w:p w14:paraId="2848F90A" w14:textId="464F7584" w:rsidR="1C0D930E" w:rsidRPr="00BD42BA" w:rsidRDefault="1C0D930E" w:rsidP="52C0969A">
            <w:pPr>
              <w:rPr>
                <w:rFonts w:eastAsia="Calibri" w:cstheme="minorHAnsi"/>
                <w:szCs w:val="20"/>
              </w:rPr>
            </w:pPr>
            <w:r w:rsidRPr="00BD42BA">
              <w:rPr>
                <w:rFonts w:eastAsia="Calibri" w:cstheme="minorHAnsi"/>
                <w:color w:val="000000" w:themeColor="accent2"/>
                <w:szCs w:val="20"/>
              </w:rPr>
              <w:t>Apprenticeship Connect Australia Providers</w:t>
            </w:r>
          </w:p>
        </w:tc>
      </w:tr>
      <w:tr w:rsidR="52C0969A" w14:paraId="2020019D" w14:textId="77777777" w:rsidTr="00EB58BB">
        <w:trPr>
          <w:trHeight w:val="300"/>
        </w:trPr>
        <w:tc>
          <w:tcPr>
            <w:tcW w:w="2513" w:type="pct"/>
            <w:shd w:val="clear" w:color="auto" w:fill="F0E7E3"/>
            <w:vAlign w:val="center"/>
          </w:tcPr>
          <w:p w14:paraId="1DCAF2B1" w14:textId="164EBBFE"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Apprenticeship Support Australia</w:t>
            </w:r>
          </w:p>
        </w:tc>
        <w:tc>
          <w:tcPr>
            <w:tcW w:w="1026" w:type="pct"/>
            <w:shd w:val="clear" w:color="auto" w:fill="FBF7F5"/>
          </w:tcPr>
          <w:p w14:paraId="632D2BF6" w14:textId="6BCB26B7"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NSW, QLD, SA, TAS, VIC, WA</w:t>
            </w:r>
          </w:p>
        </w:tc>
        <w:tc>
          <w:tcPr>
            <w:tcW w:w="1461" w:type="pct"/>
            <w:shd w:val="clear" w:color="auto" w:fill="FBF7F5"/>
          </w:tcPr>
          <w:p w14:paraId="77C03C3E" w14:textId="0CFA6861" w:rsidR="4BA9244E" w:rsidRPr="00BD42BA" w:rsidRDefault="4BA9244E" w:rsidP="52C0969A">
            <w:pPr>
              <w:rPr>
                <w:rFonts w:eastAsia="Calibri" w:cstheme="minorHAnsi"/>
                <w:szCs w:val="20"/>
              </w:rPr>
            </w:pPr>
            <w:r w:rsidRPr="00BD42BA">
              <w:rPr>
                <w:rFonts w:eastAsia="Calibri" w:cstheme="minorHAnsi"/>
                <w:color w:val="000000" w:themeColor="accent2"/>
                <w:szCs w:val="20"/>
              </w:rPr>
              <w:t>Apprenticeship Connect Australia Providers</w:t>
            </w:r>
          </w:p>
        </w:tc>
      </w:tr>
      <w:tr w:rsidR="52C0969A" w14:paraId="2E003412" w14:textId="77777777" w:rsidTr="00EB58BB">
        <w:trPr>
          <w:trHeight w:val="300"/>
        </w:trPr>
        <w:tc>
          <w:tcPr>
            <w:tcW w:w="2513" w:type="pct"/>
            <w:shd w:val="clear" w:color="auto" w:fill="F0E7E3"/>
            <w:vAlign w:val="center"/>
          </w:tcPr>
          <w:p w14:paraId="3DA2A801" w14:textId="55A3A0A1"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 xml:space="preserve">Maxima </w:t>
            </w:r>
          </w:p>
        </w:tc>
        <w:tc>
          <w:tcPr>
            <w:tcW w:w="1026" w:type="pct"/>
            <w:shd w:val="clear" w:color="auto" w:fill="FBF7F5"/>
          </w:tcPr>
          <w:p w14:paraId="1D19D147" w14:textId="7E543B31"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ACT, NSW, NT, QLD, SA, WA</w:t>
            </w:r>
          </w:p>
        </w:tc>
        <w:tc>
          <w:tcPr>
            <w:tcW w:w="1461" w:type="pct"/>
            <w:shd w:val="clear" w:color="auto" w:fill="FBF7F5"/>
          </w:tcPr>
          <w:p w14:paraId="41C69754" w14:textId="61492948" w:rsidR="4BA9244E" w:rsidRPr="00BD42BA" w:rsidRDefault="4BA9244E" w:rsidP="52C0969A">
            <w:pPr>
              <w:spacing w:after="0"/>
              <w:rPr>
                <w:rFonts w:eastAsia="Calibri" w:cstheme="minorHAnsi"/>
                <w:szCs w:val="20"/>
              </w:rPr>
            </w:pPr>
            <w:r w:rsidRPr="00BD42BA">
              <w:rPr>
                <w:rFonts w:eastAsia="Calibri" w:cstheme="minorHAnsi"/>
                <w:color w:val="000000" w:themeColor="accent2"/>
                <w:szCs w:val="20"/>
              </w:rPr>
              <w:t>Group Training Organisations</w:t>
            </w:r>
          </w:p>
        </w:tc>
      </w:tr>
      <w:tr w:rsidR="52C0969A" w14:paraId="407BA81C" w14:textId="77777777" w:rsidTr="00EB58BB">
        <w:trPr>
          <w:trHeight w:val="300"/>
        </w:trPr>
        <w:tc>
          <w:tcPr>
            <w:tcW w:w="2513" w:type="pct"/>
            <w:shd w:val="clear" w:color="auto" w:fill="F0E7E3"/>
            <w:vAlign w:val="center"/>
          </w:tcPr>
          <w:p w14:paraId="44EFC1F5" w14:textId="47DCBC52"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Group Training Employment</w:t>
            </w:r>
          </w:p>
        </w:tc>
        <w:tc>
          <w:tcPr>
            <w:tcW w:w="1026" w:type="pct"/>
            <w:shd w:val="clear" w:color="auto" w:fill="FBF7F5"/>
          </w:tcPr>
          <w:p w14:paraId="1A29B15D" w14:textId="333BB5AF"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SA</w:t>
            </w:r>
          </w:p>
        </w:tc>
        <w:tc>
          <w:tcPr>
            <w:tcW w:w="1461" w:type="pct"/>
            <w:shd w:val="clear" w:color="auto" w:fill="FBF7F5"/>
          </w:tcPr>
          <w:p w14:paraId="40D5DE8F" w14:textId="061BBE00" w:rsidR="136AFCC5" w:rsidRPr="00BD42BA" w:rsidRDefault="136AFCC5" w:rsidP="52C0969A">
            <w:pPr>
              <w:spacing w:after="0"/>
              <w:rPr>
                <w:rFonts w:eastAsia="Calibri" w:cstheme="minorHAnsi"/>
                <w:szCs w:val="20"/>
              </w:rPr>
            </w:pPr>
            <w:r w:rsidRPr="00BD42BA">
              <w:rPr>
                <w:rFonts w:eastAsia="Calibri" w:cstheme="minorHAnsi"/>
                <w:color w:val="000000" w:themeColor="accent2"/>
                <w:szCs w:val="20"/>
              </w:rPr>
              <w:t>Group Training Organisations</w:t>
            </w:r>
          </w:p>
        </w:tc>
      </w:tr>
      <w:tr w:rsidR="52C0969A" w14:paraId="66A4FFDF" w14:textId="77777777" w:rsidTr="00EB58BB">
        <w:trPr>
          <w:trHeight w:val="300"/>
        </w:trPr>
        <w:tc>
          <w:tcPr>
            <w:tcW w:w="2513" w:type="pct"/>
            <w:shd w:val="clear" w:color="auto" w:fill="F0E7E3"/>
            <w:vAlign w:val="center"/>
          </w:tcPr>
          <w:p w14:paraId="6AEC838B" w14:textId="324A16D3"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East Coast Apprenticeships</w:t>
            </w:r>
          </w:p>
        </w:tc>
        <w:tc>
          <w:tcPr>
            <w:tcW w:w="1026" w:type="pct"/>
            <w:shd w:val="clear" w:color="auto" w:fill="FBF7F5"/>
          </w:tcPr>
          <w:p w14:paraId="306424B6" w14:textId="045AA90C"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QLD</w:t>
            </w:r>
          </w:p>
        </w:tc>
        <w:tc>
          <w:tcPr>
            <w:tcW w:w="1461" w:type="pct"/>
            <w:shd w:val="clear" w:color="auto" w:fill="FBF7F5"/>
          </w:tcPr>
          <w:p w14:paraId="046568BF" w14:textId="619D6FB9" w:rsidR="3228FBCD" w:rsidRPr="00BD42BA" w:rsidRDefault="3228FBCD" w:rsidP="52C0969A">
            <w:pPr>
              <w:spacing w:after="0"/>
              <w:rPr>
                <w:rFonts w:eastAsia="Calibri" w:cstheme="minorHAnsi"/>
                <w:szCs w:val="20"/>
              </w:rPr>
            </w:pPr>
            <w:r w:rsidRPr="00BD42BA">
              <w:rPr>
                <w:rFonts w:eastAsia="Calibri" w:cstheme="minorHAnsi"/>
                <w:color w:val="000000" w:themeColor="accent2"/>
                <w:szCs w:val="20"/>
              </w:rPr>
              <w:t>Group Training Organisations</w:t>
            </w:r>
          </w:p>
        </w:tc>
      </w:tr>
      <w:tr w:rsidR="52C0969A" w14:paraId="28EA6296" w14:textId="77777777" w:rsidTr="00EB58BB">
        <w:trPr>
          <w:trHeight w:val="300"/>
        </w:trPr>
        <w:tc>
          <w:tcPr>
            <w:tcW w:w="2513" w:type="pct"/>
            <w:shd w:val="clear" w:color="auto" w:fill="F0E7E3"/>
            <w:vAlign w:val="center"/>
          </w:tcPr>
          <w:p w14:paraId="3E2A7532" w14:textId="29D64896" w:rsidR="52C0969A" w:rsidRPr="00BD42BA" w:rsidRDefault="52C0969A" w:rsidP="52C0969A">
            <w:pPr>
              <w:spacing w:after="0"/>
              <w:rPr>
                <w:rFonts w:eastAsia="Calibri" w:cstheme="minorHAnsi"/>
                <w:color w:val="000000" w:themeColor="accent2"/>
                <w:szCs w:val="20"/>
              </w:rPr>
            </w:pPr>
            <w:proofErr w:type="spellStart"/>
            <w:r w:rsidRPr="00BD42BA">
              <w:rPr>
                <w:rFonts w:eastAsia="Calibri" w:cstheme="minorHAnsi"/>
                <w:color w:val="000000" w:themeColor="accent2"/>
                <w:szCs w:val="20"/>
              </w:rPr>
              <w:t>IntoWork</w:t>
            </w:r>
            <w:proofErr w:type="spellEnd"/>
          </w:p>
        </w:tc>
        <w:tc>
          <w:tcPr>
            <w:tcW w:w="1026" w:type="pct"/>
            <w:shd w:val="clear" w:color="auto" w:fill="FBF7F5"/>
          </w:tcPr>
          <w:p w14:paraId="0EE77AE6" w14:textId="1528C7DC"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3CE336D9" w14:textId="495D9A3B" w:rsidR="5B642538" w:rsidRPr="00BD42BA" w:rsidRDefault="5B642538" w:rsidP="52C0969A">
            <w:pPr>
              <w:spacing w:after="0"/>
              <w:rPr>
                <w:rFonts w:eastAsia="Calibri" w:cstheme="minorHAnsi"/>
                <w:szCs w:val="20"/>
              </w:rPr>
            </w:pPr>
            <w:r w:rsidRPr="00BD42BA">
              <w:rPr>
                <w:rFonts w:eastAsia="Calibri" w:cstheme="minorHAnsi"/>
                <w:color w:val="000000" w:themeColor="accent2"/>
                <w:szCs w:val="20"/>
              </w:rPr>
              <w:t>Group Training Organisations</w:t>
            </w:r>
          </w:p>
        </w:tc>
      </w:tr>
      <w:tr w:rsidR="52C0969A" w14:paraId="21918121" w14:textId="77777777" w:rsidTr="00EB58BB">
        <w:trPr>
          <w:trHeight w:val="300"/>
        </w:trPr>
        <w:tc>
          <w:tcPr>
            <w:tcW w:w="2513" w:type="pct"/>
            <w:shd w:val="clear" w:color="auto" w:fill="F0E7E3"/>
            <w:vAlign w:val="center"/>
          </w:tcPr>
          <w:p w14:paraId="23DA2CF2" w14:textId="7E093189" w:rsidR="52C0969A" w:rsidRPr="00BD42BA" w:rsidRDefault="52C0969A" w:rsidP="20C68ED1">
            <w:pPr>
              <w:spacing w:after="0"/>
              <w:rPr>
                <w:rFonts w:eastAsia="Calibri" w:cstheme="minorHAnsi"/>
                <w:color w:val="000000" w:themeColor="accent2"/>
                <w:szCs w:val="20"/>
              </w:rPr>
            </w:pPr>
            <w:r w:rsidRPr="00BD42BA">
              <w:rPr>
                <w:rFonts w:eastAsia="Calibri" w:cstheme="minorHAnsi"/>
                <w:color w:val="000000" w:themeColor="accent2"/>
                <w:szCs w:val="20"/>
              </w:rPr>
              <w:t>Human</w:t>
            </w:r>
            <w:r w:rsidR="0689ECB1" w:rsidRPr="00BD42BA">
              <w:rPr>
                <w:rFonts w:eastAsia="Calibri" w:cstheme="minorHAnsi"/>
                <w:color w:val="000000" w:themeColor="accent2"/>
                <w:szCs w:val="20"/>
              </w:rPr>
              <w:t xml:space="preserve"> </w:t>
            </w:r>
            <w:r w:rsidRPr="00BD42BA">
              <w:rPr>
                <w:rFonts w:eastAsia="Calibri" w:cstheme="minorHAnsi"/>
                <w:color w:val="000000" w:themeColor="accent2"/>
                <w:szCs w:val="20"/>
              </w:rPr>
              <w:t>Ability</w:t>
            </w:r>
          </w:p>
        </w:tc>
        <w:tc>
          <w:tcPr>
            <w:tcW w:w="1026" w:type="pct"/>
            <w:shd w:val="clear" w:color="auto" w:fill="FBF7F5"/>
          </w:tcPr>
          <w:p w14:paraId="658FD287" w14:textId="7B8B6254" w:rsidR="52C0969A" w:rsidRPr="00BD42BA" w:rsidRDefault="52C0969A" w:rsidP="52C0969A">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3EC33C36" w14:textId="3F7AC2BA" w:rsidR="703CFE2E" w:rsidRPr="00BD42BA" w:rsidRDefault="703CFE2E" w:rsidP="52C0969A">
            <w:pPr>
              <w:spacing w:after="0"/>
              <w:rPr>
                <w:rFonts w:eastAsia="Calibri" w:cstheme="minorHAnsi"/>
                <w:szCs w:val="20"/>
              </w:rPr>
            </w:pPr>
            <w:r w:rsidRPr="00BD42BA">
              <w:rPr>
                <w:rFonts w:eastAsia="Calibri" w:cstheme="minorHAnsi"/>
                <w:color w:val="000000" w:themeColor="accent2"/>
                <w:szCs w:val="20"/>
              </w:rPr>
              <w:t>Jobs and Skills Councils</w:t>
            </w:r>
          </w:p>
        </w:tc>
      </w:tr>
      <w:tr w:rsidR="52C0969A" w14:paraId="2279DFE7" w14:textId="77777777" w:rsidTr="00EB58BB">
        <w:trPr>
          <w:trHeight w:val="300"/>
        </w:trPr>
        <w:tc>
          <w:tcPr>
            <w:tcW w:w="2513" w:type="pct"/>
            <w:shd w:val="clear" w:color="auto" w:fill="F0E7E3"/>
            <w:vAlign w:val="center"/>
          </w:tcPr>
          <w:p w14:paraId="2BCF55B2" w14:textId="0A41370F" w:rsidR="664F5A46" w:rsidRPr="00BD42BA" w:rsidRDefault="664F5A46" w:rsidP="70DA6FA6">
            <w:pPr>
              <w:spacing w:after="0"/>
              <w:rPr>
                <w:rFonts w:eastAsia="Calibri" w:cstheme="minorHAnsi"/>
                <w:color w:val="000000" w:themeColor="accent2"/>
                <w:szCs w:val="20"/>
              </w:rPr>
            </w:pPr>
            <w:hyperlink r:id="rId15">
              <w:r w:rsidRPr="00BD42BA">
                <w:rPr>
                  <w:rFonts w:eastAsia="Calibri" w:cstheme="minorHAnsi"/>
                  <w:color w:val="000000" w:themeColor="accent2"/>
                  <w:szCs w:val="20"/>
                </w:rPr>
                <w:t>Pharmaceutical Society of Australia Limited</w:t>
              </w:r>
            </w:hyperlink>
          </w:p>
        </w:tc>
        <w:tc>
          <w:tcPr>
            <w:tcW w:w="1026" w:type="pct"/>
            <w:shd w:val="clear" w:color="auto" w:fill="FBF7F5"/>
          </w:tcPr>
          <w:p w14:paraId="70164292" w14:textId="1538DAAE" w:rsidR="52C0969A" w:rsidRPr="00BD42BA" w:rsidRDefault="664F5A46" w:rsidP="00BD42BA">
            <w:pPr>
              <w:spacing w:after="0"/>
              <w:rPr>
                <w:rFonts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1EE1B98F" w14:textId="4129FCE2" w:rsidR="664F5A46" w:rsidRPr="008F5C44" w:rsidRDefault="07B0948E" w:rsidP="61C9DA76">
            <w:r w:rsidRPr="61C9DA76">
              <w:t xml:space="preserve"> Registered Training Organisation</w:t>
            </w:r>
          </w:p>
        </w:tc>
      </w:tr>
      <w:tr w:rsidR="52C0969A" w14:paraId="510EA8D5" w14:textId="77777777" w:rsidTr="00EB58BB">
        <w:trPr>
          <w:trHeight w:val="300"/>
        </w:trPr>
        <w:tc>
          <w:tcPr>
            <w:tcW w:w="2513" w:type="pct"/>
            <w:shd w:val="clear" w:color="auto" w:fill="F0E7E3"/>
            <w:vAlign w:val="center"/>
          </w:tcPr>
          <w:p w14:paraId="000B511D" w14:textId="1FFFA550" w:rsidR="664F5A46" w:rsidRPr="00BD42BA" w:rsidRDefault="3C7BFA76" w:rsidP="52C0969A">
            <w:pPr>
              <w:spacing w:after="0"/>
              <w:rPr>
                <w:rFonts w:eastAsia="Calibri" w:cstheme="minorHAnsi"/>
                <w:color w:val="000000" w:themeColor="accent2"/>
                <w:szCs w:val="20"/>
              </w:rPr>
            </w:pPr>
            <w:r w:rsidRPr="00BD42BA">
              <w:rPr>
                <w:rFonts w:eastAsia="Calibri" w:cstheme="minorHAnsi"/>
                <w:color w:val="000000" w:themeColor="accent2"/>
                <w:szCs w:val="20"/>
              </w:rPr>
              <w:t>TAFE NSW</w:t>
            </w:r>
          </w:p>
        </w:tc>
        <w:tc>
          <w:tcPr>
            <w:tcW w:w="1026" w:type="pct"/>
            <w:shd w:val="clear" w:color="auto" w:fill="FBF7F5"/>
          </w:tcPr>
          <w:p w14:paraId="0C0EB4A7" w14:textId="15EB6C8D" w:rsidR="52C0969A" w:rsidRPr="00BD42BA" w:rsidRDefault="664F5A46" w:rsidP="2C50D1E9">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6DF599F0" w14:textId="02D7425F" w:rsidR="664F5A46" w:rsidRPr="008F5C44" w:rsidRDefault="0DF6D1D3" w:rsidP="61C9DA76">
            <w:r w:rsidRPr="61C9DA76">
              <w:t>Registered Training Organisation</w:t>
            </w:r>
          </w:p>
        </w:tc>
      </w:tr>
      <w:tr w:rsidR="2C50D1E9" w14:paraId="57763748" w14:textId="77777777" w:rsidTr="00EB58BB">
        <w:trPr>
          <w:trHeight w:val="300"/>
        </w:trPr>
        <w:tc>
          <w:tcPr>
            <w:tcW w:w="2513" w:type="pct"/>
            <w:shd w:val="clear" w:color="auto" w:fill="F0E7E3"/>
            <w:vAlign w:val="center"/>
          </w:tcPr>
          <w:p w14:paraId="54BBFB12" w14:textId="4D23E012" w:rsidR="6B7ADD9C" w:rsidRPr="00BD42BA" w:rsidRDefault="6B7ADD9C" w:rsidP="61C9DA76">
            <w:pPr>
              <w:rPr>
                <w:rFonts w:eastAsia="Calibri"/>
                <w:color w:val="000000" w:themeColor="accent2"/>
              </w:rPr>
            </w:pPr>
            <w:r w:rsidRPr="00BD42BA">
              <w:rPr>
                <w:rFonts w:eastAsia="Calibri"/>
                <w:color w:val="000000" w:themeColor="accent2"/>
              </w:rPr>
              <w:t>Austral</w:t>
            </w:r>
            <w:r w:rsidR="69D194BC" w:rsidRPr="00BD42BA">
              <w:rPr>
                <w:rFonts w:eastAsia="Calibri"/>
                <w:color w:val="000000" w:themeColor="accent2"/>
              </w:rPr>
              <w:t>as</w:t>
            </w:r>
            <w:r w:rsidRPr="00BD42BA">
              <w:rPr>
                <w:rFonts w:eastAsia="Calibri"/>
                <w:color w:val="000000" w:themeColor="accent2"/>
              </w:rPr>
              <w:t xml:space="preserve">ian College of Pharmacy </w:t>
            </w:r>
          </w:p>
        </w:tc>
        <w:tc>
          <w:tcPr>
            <w:tcW w:w="1026" w:type="pct"/>
            <w:shd w:val="clear" w:color="auto" w:fill="FBF7F5"/>
          </w:tcPr>
          <w:p w14:paraId="4E377FAF" w14:textId="0A1F2CAB" w:rsidR="2C50D1E9" w:rsidRPr="00BD42BA" w:rsidRDefault="2C50D1E9" w:rsidP="2C50D1E9">
            <w:pPr>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3CDBFD74" w14:textId="1719E8F1" w:rsidR="2C50D1E9" w:rsidRPr="008F5C44" w:rsidRDefault="70370DB8" w:rsidP="61C9DA76">
            <w:r w:rsidRPr="61C9DA76">
              <w:t xml:space="preserve"> Registered Training Organisation</w:t>
            </w:r>
          </w:p>
        </w:tc>
      </w:tr>
      <w:tr w:rsidR="52C0969A" w14:paraId="3BECCA4B" w14:textId="77777777" w:rsidTr="00EB58BB">
        <w:trPr>
          <w:trHeight w:val="300"/>
        </w:trPr>
        <w:tc>
          <w:tcPr>
            <w:tcW w:w="2513" w:type="pct"/>
            <w:shd w:val="clear" w:color="auto" w:fill="F0E7E3"/>
            <w:vAlign w:val="center"/>
          </w:tcPr>
          <w:p w14:paraId="2859D694" w14:textId="24FCF519" w:rsidR="664F5A46" w:rsidRPr="00BD42BA" w:rsidRDefault="664F5A46" w:rsidP="70DA6FA6">
            <w:pPr>
              <w:spacing w:after="0"/>
              <w:rPr>
                <w:rFonts w:eastAsia="Calibri" w:cstheme="minorHAnsi"/>
                <w:color w:val="000000" w:themeColor="accent2"/>
                <w:szCs w:val="20"/>
              </w:rPr>
            </w:pPr>
            <w:hyperlink r:id="rId16">
              <w:r w:rsidRPr="00BD42BA">
                <w:rPr>
                  <w:rFonts w:eastAsia="Calibri" w:cstheme="minorHAnsi"/>
                  <w:color w:val="000000" w:themeColor="accent2"/>
                  <w:szCs w:val="20"/>
                </w:rPr>
                <w:t>First Impressions Resources Pty Ltd</w:t>
              </w:r>
            </w:hyperlink>
          </w:p>
        </w:tc>
        <w:tc>
          <w:tcPr>
            <w:tcW w:w="1026" w:type="pct"/>
            <w:shd w:val="clear" w:color="auto" w:fill="FBF7F5"/>
          </w:tcPr>
          <w:p w14:paraId="4D095400" w14:textId="15498B01" w:rsidR="52C0969A" w:rsidRPr="00BD42BA" w:rsidRDefault="664F5A46" w:rsidP="00BD42BA">
            <w:pPr>
              <w:spacing w:after="0"/>
              <w:rPr>
                <w:rFonts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14035AD3" w14:textId="41665684" w:rsidR="664F5A46" w:rsidRPr="008F5C44" w:rsidRDefault="76A29C7D" w:rsidP="61C9DA76">
            <w:r w:rsidRPr="61C9DA76">
              <w:t xml:space="preserve"> Registered Training Organisation</w:t>
            </w:r>
          </w:p>
        </w:tc>
      </w:tr>
      <w:tr w:rsidR="52C0969A" w14:paraId="587D732F" w14:textId="77777777" w:rsidTr="00EB58BB">
        <w:trPr>
          <w:trHeight w:val="615"/>
        </w:trPr>
        <w:tc>
          <w:tcPr>
            <w:tcW w:w="2513" w:type="pct"/>
            <w:shd w:val="clear" w:color="auto" w:fill="F0E7E3"/>
            <w:vAlign w:val="center"/>
          </w:tcPr>
          <w:p w14:paraId="3DF8A329" w14:textId="1CD53961" w:rsidR="664F5A46" w:rsidRPr="00BD42BA" w:rsidRDefault="664F5A46" w:rsidP="70DA6FA6">
            <w:pPr>
              <w:spacing w:after="0"/>
              <w:rPr>
                <w:rFonts w:eastAsia="Calibri" w:cstheme="minorHAnsi"/>
                <w:color w:val="000000" w:themeColor="accent2"/>
                <w:szCs w:val="20"/>
              </w:rPr>
            </w:pPr>
            <w:hyperlink r:id="rId17">
              <w:r w:rsidRPr="00BD42BA">
                <w:rPr>
                  <w:rFonts w:eastAsia="Calibri" w:cstheme="minorHAnsi"/>
                  <w:color w:val="000000" w:themeColor="accent2"/>
                  <w:szCs w:val="20"/>
                </w:rPr>
                <w:t>ALPINE TRAINING PTY LTD</w:t>
              </w:r>
            </w:hyperlink>
          </w:p>
        </w:tc>
        <w:tc>
          <w:tcPr>
            <w:tcW w:w="1026" w:type="pct"/>
            <w:shd w:val="clear" w:color="auto" w:fill="FBF7F5"/>
          </w:tcPr>
          <w:p w14:paraId="33A505C6" w14:textId="798C3983" w:rsidR="52C0969A" w:rsidRPr="00BD42BA" w:rsidRDefault="664F5A46" w:rsidP="00BD42BA">
            <w:pPr>
              <w:spacing w:after="0"/>
              <w:rPr>
                <w:rFonts w:eastAsia="Verdana" w:cstheme="minorHAnsi"/>
                <w:b/>
                <w:bCs/>
                <w:color w:val="443E73"/>
                <w:szCs w:val="20"/>
              </w:rPr>
            </w:pPr>
            <w:r w:rsidRPr="00BD42BA">
              <w:rPr>
                <w:rFonts w:eastAsia="Calibri" w:cstheme="minorHAnsi"/>
                <w:color w:val="000000" w:themeColor="accent2"/>
                <w:szCs w:val="20"/>
              </w:rPr>
              <w:t>National</w:t>
            </w:r>
          </w:p>
        </w:tc>
        <w:tc>
          <w:tcPr>
            <w:tcW w:w="1461" w:type="pct"/>
            <w:shd w:val="clear" w:color="auto" w:fill="FBF7F5"/>
          </w:tcPr>
          <w:p w14:paraId="23A117CE" w14:textId="138742CA" w:rsidR="664F5A46" w:rsidRPr="008F5C44" w:rsidRDefault="17A3854C" w:rsidP="61C9DA76">
            <w:r w:rsidRPr="61C9DA76">
              <w:t xml:space="preserve"> Registered Training Organisation</w:t>
            </w:r>
          </w:p>
        </w:tc>
      </w:tr>
      <w:tr w:rsidR="52C0969A" w14:paraId="34C3752F" w14:textId="77777777" w:rsidTr="00EB58BB">
        <w:trPr>
          <w:trHeight w:val="300"/>
        </w:trPr>
        <w:tc>
          <w:tcPr>
            <w:tcW w:w="2513" w:type="pct"/>
            <w:shd w:val="clear" w:color="auto" w:fill="F0E7E3"/>
            <w:vAlign w:val="center"/>
          </w:tcPr>
          <w:p w14:paraId="625B5D4B" w14:textId="7E6FA376" w:rsidR="664F5A46" w:rsidRPr="00BD42BA" w:rsidRDefault="664F5A46" w:rsidP="70DA6FA6">
            <w:pPr>
              <w:spacing w:after="0"/>
              <w:rPr>
                <w:rFonts w:eastAsia="Calibri" w:cstheme="minorHAnsi"/>
                <w:color w:val="000000" w:themeColor="accent2"/>
                <w:szCs w:val="20"/>
              </w:rPr>
            </w:pPr>
            <w:hyperlink r:id="rId18">
              <w:r w:rsidRPr="00BD42BA">
                <w:rPr>
                  <w:rFonts w:eastAsia="Calibri" w:cstheme="minorHAnsi"/>
                  <w:color w:val="000000" w:themeColor="accent2"/>
                  <w:szCs w:val="20"/>
                </w:rPr>
                <w:t>Gateway Training Academy Pty Ltd</w:t>
              </w:r>
            </w:hyperlink>
          </w:p>
        </w:tc>
        <w:tc>
          <w:tcPr>
            <w:tcW w:w="1026" w:type="pct"/>
            <w:shd w:val="clear" w:color="auto" w:fill="FBF7F5"/>
          </w:tcPr>
          <w:p w14:paraId="4F5BED53" w14:textId="1059DF6E" w:rsidR="52C0969A" w:rsidRPr="00BD42BA" w:rsidRDefault="664F5A46" w:rsidP="00BD42BA">
            <w:pPr>
              <w:spacing w:after="0"/>
              <w:rPr>
                <w:rFonts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1AE400B9" w14:textId="62DD37E8" w:rsidR="664F5A46" w:rsidRPr="008F5C44" w:rsidRDefault="75624B65" w:rsidP="61C9DA76">
            <w:r w:rsidRPr="61C9DA76">
              <w:t xml:space="preserve"> Registered Training Organisation</w:t>
            </w:r>
          </w:p>
        </w:tc>
      </w:tr>
      <w:tr w:rsidR="52C0969A" w14:paraId="7B2EABA7" w14:textId="77777777" w:rsidTr="00EB58BB">
        <w:trPr>
          <w:trHeight w:val="300"/>
        </w:trPr>
        <w:tc>
          <w:tcPr>
            <w:tcW w:w="2513" w:type="pct"/>
            <w:shd w:val="clear" w:color="auto" w:fill="F0E7E3"/>
            <w:vAlign w:val="center"/>
          </w:tcPr>
          <w:p w14:paraId="19D60F4F" w14:textId="1A283ABF" w:rsidR="664F5A46" w:rsidRPr="00BD42BA" w:rsidRDefault="664F5A46" w:rsidP="70DA6FA6">
            <w:pPr>
              <w:spacing w:after="0"/>
              <w:rPr>
                <w:rFonts w:eastAsia="Calibri" w:cstheme="minorHAnsi"/>
                <w:color w:val="000000" w:themeColor="accent2"/>
                <w:szCs w:val="20"/>
              </w:rPr>
            </w:pPr>
            <w:hyperlink r:id="rId19">
              <w:r w:rsidRPr="00BD42BA">
                <w:rPr>
                  <w:rFonts w:eastAsia="Calibri" w:cstheme="minorHAnsi"/>
                  <w:color w:val="000000" w:themeColor="accent2"/>
                  <w:szCs w:val="20"/>
                </w:rPr>
                <w:t>TIME Education and Training Pty Ltd</w:t>
              </w:r>
            </w:hyperlink>
          </w:p>
        </w:tc>
        <w:tc>
          <w:tcPr>
            <w:tcW w:w="1026" w:type="pct"/>
            <w:shd w:val="clear" w:color="auto" w:fill="FBF7F5"/>
          </w:tcPr>
          <w:p w14:paraId="0DBCE696" w14:textId="56F99697" w:rsidR="52C0969A" w:rsidRPr="00BD42BA" w:rsidRDefault="664F5A46" w:rsidP="00BD42BA">
            <w:pPr>
              <w:spacing w:after="0"/>
              <w:rPr>
                <w:rFonts w:eastAsia="Verdana" w:cstheme="minorHAnsi"/>
                <w:b/>
                <w:bCs/>
                <w:color w:val="443E73"/>
                <w:szCs w:val="20"/>
              </w:rPr>
            </w:pPr>
            <w:r w:rsidRPr="00BD42BA">
              <w:rPr>
                <w:rFonts w:eastAsia="Calibri" w:cstheme="minorHAnsi"/>
                <w:color w:val="000000" w:themeColor="accent2"/>
                <w:szCs w:val="20"/>
              </w:rPr>
              <w:t>National</w:t>
            </w:r>
          </w:p>
        </w:tc>
        <w:tc>
          <w:tcPr>
            <w:tcW w:w="1461" w:type="pct"/>
            <w:shd w:val="clear" w:color="auto" w:fill="FBF7F5"/>
          </w:tcPr>
          <w:p w14:paraId="1FE6B3F4" w14:textId="4012F613" w:rsidR="664F5A46" w:rsidRPr="008F5C44" w:rsidRDefault="3AC74CD0" w:rsidP="61C9DA76">
            <w:r w:rsidRPr="61C9DA76">
              <w:t xml:space="preserve"> Registered Training Organisation</w:t>
            </w:r>
          </w:p>
        </w:tc>
      </w:tr>
      <w:tr w:rsidR="52C0969A" w14:paraId="584AE65A" w14:textId="77777777" w:rsidTr="00EB58BB">
        <w:trPr>
          <w:trHeight w:val="300"/>
        </w:trPr>
        <w:tc>
          <w:tcPr>
            <w:tcW w:w="2513" w:type="pct"/>
            <w:shd w:val="clear" w:color="auto" w:fill="F0E7E3"/>
            <w:vAlign w:val="center"/>
          </w:tcPr>
          <w:p w14:paraId="6AC53FCD" w14:textId="5A934B96" w:rsidR="664F5A46" w:rsidRPr="00BD42BA" w:rsidRDefault="664F5A46" w:rsidP="70DA6FA6">
            <w:pPr>
              <w:spacing w:after="0"/>
              <w:rPr>
                <w:rFonts w:eastAsia="Calibri" w:cstheme="minorHAnsi"/>
                <w:color w:val="000000" w:themeColor="accent2"/>
                <w:szCs w:val="20"/>
              </w:rPr>
            </w:pPr>
            <w:hyperlink r:id="rId20">
              <w:r w:rsidRPr="00BD42BA">
                <w:rPr>
                  <w:rFonts w:eastAsia="Calibri" w:cstheme="minorHAnsi"/>
                  <w:color w:val="000000" w:themeColor="accent2"/>
                  <w:szCs w:val="20"/>
                </w:rPr>
                <w:t>Just Careers Training Pty Ltd</w:t>
              </w:r>
            </w:hyperlink>
          </w:p>
        </w:tc>
        <w:tc>
          <w:tcPr>
            <w:tcW w:w="1026" w:type="pct"/>
            <w:shd w:val="clear" w:color="auto" w:fill="FBF7F5"/>
          </w:tcPr>
          <w:p w14:paraId="72323872" w14:textId="481E2FFB" w:rsidR="52C0969A" w:rsidRPr="00BD42BA" w:rsidRDefault="664F5A46" w:rsidP="00BD42BA">
            <w:pPr>
              <w:spacing w:after="0"/>
              <w:rPr>
                <w:rFonts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2E70A40E" w14:textId="4923841A" w:rsidR="664F5A46" w:rsidRPr="008F5C44" w:rsidRDefault="1546F7D1" w:rsidP="61C9DA76">
            <w:r w:rsidRPr="61C9DA76">
              <w:t xml:space="preserve"> Registered Training Organisation</w:t>
            </w:r>
          </w:p>
        </w:tc>
      </w:tr>
      <w:tr w:rsidR="52C0969A" w14:paraId="70AAA8DB" w14:textId="77777777" w:rsidTr="00EB58BB">
        <w:trPr>
          <w:trHeight w:val="300"/>
        </w:trPr>
        <w:tc>
          <w:tcPr>
            <w:tcW w:w="2513" w:type="pct"/>
            <w:shd w:val="clear" w:color="auto" w:fill="F0E7E3"/>
            <w:vAlign w:val="center"/>
          </w:tcPr>
          <w:p w14:paraId="3E9DC3EF" w14:textId="12C85396" w:rsidR="664F5A46" w:rsidRPr="00BD42BA" w:rsidRDefault="664F5A46" w:rsidP="61C9DA76">
            <w:pPr>
              <w:spacing w:after="0"/>
              <w:rPr>
                <w:rFonts w:eastAsia="Calibri"/>
                <w:color w:val="000000" w:themeColor="accent2"/>
              </w:rPr>
            </w:pPr>
            <w:hyperlink r:id="rId21">
              <w:r w:rsidRPr="00BD42BA">
                <w:rPr>
                  <w:rFonts w:eastAsia="Calibri"/>
                  <w:color w:val="000000" w:themeColor="accent2"/>
                </w:rPr>
                <w:t>Chisholm Institute</w:t>
              </w:r>
            </w:hyperlink>
          </w:p>
        </w:tc>
        <w:tc>
          <w:tcPr>
            <w:tcW w:w="1026" w:type="pct"/>
            <w:shd w:val="clear" w:color="auto" w:fill="FBF7F5"/>
          </w:tcPr>
          <w:p w14:paraId="22458FD8" w14:textId="0E18DDDA" w:rsidR="52C0969A" w:rsidRPr="00BD42BA" w:rsidRDefault="664F5A46" w:rsidP="00BD42BA">
            <w:pPr>
              <w:spacing w:after="0"/>
              <w:rPr>
                <w:rFonts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37B1E415" w14:textId="6B03B12F" w:rsidR="664F5A46" w:rsidRPr="008F5C44" w:rsidRDefault="32A8A844" w:rsidP="61C9DA76">
            <w:r w:rsidRPr="61C9DA76">
              <w:t xml:space="preserve"> Registered Training Organisation</w:t>
            </w:r>
          </w:p>
        </w:tc>
      </w:tr>
      <w:tr w:rsidR="61C9DA76" w14:paraId="1B57DBAE" w14:textId="77777777" w:rsidTr="00EB58BB">
        <w:trPr>
          <w:trHeight w:val="300"/>
        </w:trPr>
        <w:tc>
          <w:tcPr>
            <w:tcW w:w="2513" w:type="pct"/>
            <w:shd w:val="clear" w:color="auto" w:fill="F0E7E3"/>
            <w:vAlign w:val="center"/>
          </w:tcPr>
          <w:p w14:paraId="03A59D19" w14:textId="099E1515" w:rsidR="3E70CCEC" w:rsidRDefault="3E70CCEC" w:rsidP="61C9DA76">
            <w:pPr>
              <w:rPr>
                <w:rFonts w:eastAsia="Calibri"/>
                <w:color w:val="000000" w:themeColor="accent2"/>
              </w:rPr>
            </w:pPr>
            <w:r w:rsidRPr="61C9DA76">
              <w:rPr>
                <w:rFonts w:eastAsia="Calibri"/>
                <w:color w:val="000000" w:themeColor="accent2"/>
              </w:rPr>
              <w:t>The Australian Institute of Professional Counsellors Pty Ltd</w:t>
            </w:r>
          </w:p>
        </w:tc>
        <w:tc>
          <w:tcPr>
            <w:tcW w:w="1026" w:type="pct"/>
            <w:shd w:val="clear" w:color="auto" w:fill="FBF7F5"/>
          </w:tcPr>
          <w:p w14:paraId="4B9943FA" w14:textId="157F36D1" w:rsidR="296A715E" w:rsidRDefault="296A715E" w:rsidP="61C9DA76">
            <w:pPr>
              <w:rPr>
                <w:rFonts w:eastAsia="Calibri"/>
                <w:color w:val="000000" w:themeColor="accent2"/>
              </w:rPr>
            </w:pPr>
            <w:r w:rsidRPr="61C9DA76">
              <w:rPr>
                <w:rFonts w:eastAsia="Calibri"/>
                <w:color w:val="000000" w:themeColor="accent2"/>
              </w:rPr>
              <w:t>National</w:t>
            </w:r>
          </w:p>
        </w:tc>
        <w:tc>
          <w:tcPr>
            <w:tcW w:w="1461" w:type="pct"/>
            <w:shd w:val="clear" w:color="auto" w:fill="FBF7F5"/>
          </w:tcPr>
          <w:p w14:paraId="76A26910" w14:textId="387A8E6F" w:rsidR="5169FD0A" w:rsidRDefault="5169FD0A" w:rsidP="61C9DA76">
            <w:r w:rsidRPr="61C9DA76">
              <w:t>Registered Training Organisation</w:t>
            </w:r>
          </w:p>
        </w:tc>
      </w:tr>
      <w:tr w:rsidR="00124C21" w:rsidRPr="007C3A00" w14:paraId="194492FF" w14:textId="77777777" w:rsidTr="00EB58BB">
        <w:tc>
          <w:tcPr>
            <w:tcW w:w="2513" w:type="pct"/>
            <w:shd w:val="clear" w:color="auto" w:fill="F0E7E3"/>
            <w:vAlign w:val="center"/>
          </w:tcPr>
          <w:p w14:paraId="1788430A" w14:textId="38DFF9FE" w:rsidR="00124C21" w:rsidRPr="008F5C44" w:rsidRDefault="00124C21" w:rsidP="00124C21">
            <w:pPr>
              <w:rPr>
                <w:rFonts w:cstheme="minorHAnsi"/>
                <w:b/>
                <w:bCs/>
                <w:szCs w:val="20"/>
              </w:rPr>
            </w:pPr>
            <w:r w:rsidRPr="008F5C44">
              <w:rPr>
                <w:rFonts w:cstheme="minorHAnsi"/>
                <w:bCs/>
                <w:szCs w:val="20"/>
              </w:rPr>
              <w:t>Department of Employment and Workplace Relations</w:t>
            </w:r>
          </w:p>
        </w:tc>
        <w:tc>
          <w:tcPr>
            <w:tcW w:w="1026" w:type="pct"/>
            <w:shd w:val="clear" w:color="auto" w:fill="FBF7F5"/>
            <w:vAlign w:val="bottom"/>
          </w:tcPr>
          <w:p w14:paraId="618085FC" w14:textId="03864F02" w:rsidR="00124C21" w:rsidRPr="008F5C44" w:rsidRDefault="00124C21" w:rsidP="00124C21">
            <w:pPr>
              <w:rPr>
                <w:rFonts w:cstheme="minorHAnsi"/>
                <w:szCs w:val="20"/>
              </w:rPr>
            </w:pPr>
            <w:r w:rsidRPr="008F5C44">
              <w:rPr>
                <w:rFonts w:cstheme="minorHAnsi"/>
                <w:szCs w:val="20"/>
              </w:rPr>
              <w:t>National</w:t>
            </w:r>
          </w:p>
        </w:tc>
        <w:tc>
          <w:tcPr>
            <w:tcW w:w="1461" w:type="pct"/>
            <w:shd w:val="clear" w:color="auto" w:fill="FBF7F5"/>
          </w:tcPr>
          <w:p w14:paraId="1AA10CF6" w14:textId="7F992C43" w:rsidR="00124C21" w:rsidRPr="008F5C44" w:rsidRDefault="004F7B0E" w:rsidP="00124C21">
            <w:pPr>
              <w:rPr>
                <w:rFonts w:cstheme="minorHAnsi"/>
                <w:szCs w:val="20"/>
              </w:rPr>
            </w:pPr>
            <w:r w:rsidRPr="004F7B0E">
              <w:rPr>
                <w:rFonts w:cstheme="minorHAnsi"/>
                <w:szCs w:val="20"/>
              </w:rPr>
              <w:t>Commonwealth, state and territory governments </w:t>
            </w:r>
          </w:p>
        </w:tc>
      </w:tr>
      <w:tr w:rsidR="00E773CB" w14:paraId="0CB56ED7" w14:textId="77777777" w:rsidTr="00EB58BB">
        <w:trPr>
          <w:trHeight w:val="300"/>
        </w:trPr>
        <w:tc>
          <w:tcPr>
            <w:tcW w:w="2513" w:type="pct"/>
            <w:shd w:val="clear" w:color="auto" w:fill="F0E7E3"/>
            <w:vAlign w:val="center"/>
          </w:tcPr>
          <w:p w14:paraId="6314234F" w14:textId="4E5C612A" w:rsidR="00E773CB" w:rsidRPr="00BD42BA" w:rsidRDefault="00E773CB" w:rsidP="00E773CB">
            <w:pPr>
              <w:spacing w:after="0"/>
              <w:rPr>
                <w:rFonts w:eastAsia="Calibri" w:cstheme="minorHAnsi"/>
                <w:color w:val="000000" w:themeColor="accent2"/>
                <w:szCs w:val="20"/>
              </w:rPr>
            </w:pPr>
            <w:r w:rsidRPr="00BD42BA">
              <w:rPr>
                <w:rFonts w:eastAsia="Calibri" w:cstheme="minorHAnsi"/>
                <w:color w:val="000000" w:themeColor="accent2"/>
                <w:szCs w:val="20"/>
              </w:rPr>
              <w:t>Department of Health and Aged Care</w:t>
            </w:r>
          </w:p>
        </w:tc>
        <w:tc>
          <w:tcPr>
            <w:tcW w:w="1026" w:type="pct"/>
            <w:shd w:val="clear" w:color="auto" w:fill="FBF7F5"/>
            <w:vAlign w:val="bottom"/>
          </w:tcPr>
          <w:p w14:paraId="1D803F1A" w14:textId="74A01064" w:rsidR="00E773CB" w:rsidRPr="00BD42BA" w:rsidRDefault="00E773CB" w:rsidP="00E773CB">
            <w:pPr>
              <w:spacing w:after="0"/>
              <w:rPr>
                <w:rFonts w:eastAsia="Calibri" w:cstheme="minorHAnsi"/>
                <w:color w:val="000000" w:themeColor="accent2"/>
                <w:szCs w:val="20"/>
              </w:rPr>
            </w:pPr>
            <w:r w:rsidRPr="00BD42BA">
              <w:rPr>
                <w:rFonts w:eastAsia="Calibri" w:cstheme="minorHAnsi"/>
                <w:color w:val="000000" w:themeColor="accent2"/>
                <w:szCs w:val="20"/>
              </w:rPr>
              <w:t>National</w:t>
            </w:r>
          </w:p>
        </w:tc>
        <w:tc>
          <w:tcPr>
            <w:tcW w:w="1461" w:type="pct"/>
            <w:shd w:val="clear" w:color="auto" w:fill="FBF7F5"/>
          </w:tcPr>
          <w:p w14:paraId="58967FC4" w14:textId="6C9B12DE" w:rsidR="00E773CB" w:rsidRPr="008F5C44" w:rsidRDefault="00E773CB" w:rsidP="00E773CB">
            <w:pPr>
              <w:rPr>
                <w:rFonts w:cstheme="minorHAnsi"/>
                <w:szCs w:val="20"/>
              </w:rPr>
            </w:pPr>
            <w:r w:rsidRPr="004F7B0E">
              <w:rPr>
                <w:rFonts w:cstheme="minorHAnsi"/>
                <w:szCs w:val="20"/>
              </w:rPr>
              <w:t>Commonwealth, state and territory governments </w:t>
            </w:r>
          </w:p>
        </w:tc>
      </w:tr>
      <w:tr w:rsidR="00D429B8" w:rsidRPr="007C3A00" w14:paraId="4E792AEA" w14:textId="77777777" w:rsidTr="00EB58BB">
        <w:tc>
          <w:tcPr>
            <w:tcW w:w="2513" w:type="pct"/>
            <w:shd w:val="clear" w:color="auto" w:fill="F0E7E3"/>
            <w:vAlign w:val="center"/>
          </w:tcPr>
          <w:p w14:paraId="76C80E42" w14:textId="19D970C6" w:rsidR="00D429B8" w:rsidRPr="008F5C44" w:rsidRDefault="00D429B8" w:rsidP="00D429B8">
            <w:pPr>
              <w:rPr>
                <w:rFonts w:cstheme="minorHAnsi"/>
                <w:b/>
                <w:bCs/>
                <w:szCs w:val="20"/>
              </w:rPr>
            </w:pPr>
            <w:r w:rsidRPr="008F5C44">
              <w:rPr>
                <w:rFonts w:cstheme="minorHAnsi"/>
                <w:bCs/>
                <w:szCs w:val="20"/>
              </w:rPr>
              <w:t>ASQA</w:t>
            </w:r>
          </w:p>
        </w:tc>
        <w:tc>
          <w:tcPr>
            <w:tcW w:w="1026" w:type="pct"/>
            <w:shd w:val="clear" w:color="auto" w:fill="FBF7F5"/>
            <w:vAlign w:val="center"/>
          </w:tcPr>
          <w:p w14:paraId="73D80112" w14:textId="45C81553" w:rsidR="00D429B8" w:rsidRPr="008F5C44" w:rsidRDefault="00D429B8" w:rsidP="00D429B8">
            <w:pPr>
              <w:rPr>
                <w:rFonts w:cstheme="minorHAnsi"/>
                <w:szCs w:val="20"/>
              </w:rPr>
            </w:pPr>
            <w:r w:rsidRPr="008F5C44">
              <w:rPr>
                <w:rFonts w:eastAsiaTheme="majorEastAsia" w:cstheme="minorHAnsi"/>
                <w:szCs w:val="20"/>
              </w:rPr>
              <w:t>National</w:t>
            </w:r>
          </w:p>
        </w:tc>
        <w:tc>
          <w:tcPr>
            <w:tcW w:w="1461" w:type="pct"/>
            <w:shd w:val="clear" w:color="auto" w:fill="FBF7F5"/>
          </w:tcPr>
          <w:p w14:paraId="40ADFC8F" w14:textId="3AB328FF" w:rsidR="00D429B8" w:rsidRPr="008F5C44" w:rsidRDefault="00D429B8" w:rsidP="00D429B8">
            <w:pPr>
              <w:rPr>
                <w:rFonts w:cstheme="minorHAnsi"/>
                <w:szCs w:val="20"/>
              </w:rPr>
            </w:pPr>
            <w:r w:rsidRPr="0009456A">
              <w:t xml:space="preserve">Licensing and regulatory bodies </w:t>
            </w:r>
          </w:p>
        </w:tc>
      </w:tr>
      <w:tr w:rsidR="00D429B8" w:rsidRPr="007C3A00" w14:paraId="24BF7C72" w14:textId="77777777" w:rsidTr="00EB58BB">
        <w:tc>
          <w:tcPr>
            <w:tcW w:w="2513" w:type="pct"/>
            <w:shd w:val="clear" w:color="auto" w:fill="F0E7E3"/>
            <w:vAlign w:val="center"/>
          </w:tcPr>
          <w:p w14:paraId="19703072" w14:textId="27E6F03D" w:rsidR="00D429B8" w:rsidRPr="008F5C44" w:rsidRDefault="00D429B8" w:rsidP="00D429B8">
            <w:pPr>
              <w:rPr>
                <w:rFonts w:cstheme="minorHAnsi"/>
                <w:b/>
                <w:bCs/>
                <w:szCs w:val="20"/>
              </w:rPr>
            </w:pPr>
            <w:r w:rsidRPr="008F5C44">
              <w:rPr>
                <w:rFonts w:cstheme="minorHAnsi"/>
                <w:bCs/>
                <w:szCs w:val="20"/>
              </w:rPr>
              <w:t>Training Accreditation Council</w:t>
            </w:r>
          </w:p>
        </w:tc>
        <w:tc>
          <w:tcPr>
            <w:tcW w:w="1026" w:type="pct"/>
            <w:shd w:val="clear" w:color="auto" w:fill="FBF7F5"/>
            <w:vAlign w:val="center"/>
          </w:tcPr>
          <w:p w14:paraId="7FFF4C4B" w14:textId="57D43B17" w:rsidR="00D429B8" w:rsidRPr="008F5C44" w:rsidRDefault="00D429B8" w:rsidP="00D429B8">
            <w:pPr>
              <w:rPr>
                <w:rFonts w:cstheme="minorHAnsi"/>
                <w:szCs w:val="20"/>
              </w:rPr>
            </w:pPr>
            <w:r w:rsidRPr="008F5C44">
              <w:rPr>
                <w:rFonts w:eastAsiaTheme="majorEastAsia" w:cstheme="minorHAnsi"/>
                <w:szCs w:val="20"/>
              </w:rPr>
              <w:t>WA</w:t>
            </w:r>
          </w:p>
        </w:tc>
        <w:tc>
          <w:tcPr>
            <w:tcW w:w="1461" w:type="pct"/>
            <w:shd w:val="clear" w:color="auto" w:fill="FBF7F5"/>
          </w:tcPr>
          <w:p w14:paraId="001ED302" w14:textId="445550F5" w:rsidR="00D429B8" w:rsidRPr="008F5C44" w:rsidRDefault="00D429B8" w:rsidP="00D429B8">
            <w:pPr>
              <w:rPr>
                <w:rFonts w:cstheme="minorHAnsi"/>
                <w:szCs w:val="20"/>
              </w:rPr>
            </w:pPr>
            <w:r w:rsidRPr="0009456A">
              <w:t xml:space="preserve">Licensing and regulatory bodies </w:t>
            </w:r>
          </w:p>
        </w:tc>
      </w:tr>
      <w:tr w:rsidR="00D429B8" w:rsidRPr="007C3A00" w14:paraId="0331540E" w14:textId="77777777" w:rsidTr="00EB58BB">
        <w:tc>
          <w:tcPr>
            <w:tcW w:w="2513" w:type="pct"/>
            <w:shd w:val="clear" w:color="auto" w:fill="F0E7E3"/>
            <w:vAlign w:val="center"/>
          </w:tcPr>
          <w:p w14:paraId="2F43114A" w14:textId="166388A7" w:rsidR="00D429B8" w:rsidRPr="008F5C44" w:rsidRDefault="00D429B8" w:rsidP="00D429B8">
            <w:pPr>
              <w:rPr>
                <w:rFonts w:cstheme="minorHAnsi"/>
                <w:b/>
                <w:bCs/>
                <w:szCs w:val="20"/>
              </w:rPr>
            </w:pPr>
            <w:r w:rsidRPr="008F5C44">
              <w:rPr>
                <w:rFonts w:cstheme="minorHAnsi"/>
                <w:szCs w:val="20"/>
              </w:rPr>
              <w:t>Victorian Registration and Qualifications Authority</w:t>
            </w:r>
          </w:p>
        </w:tc>
        <w:tc>
          <w:tcPr>
            <w:tcW w:w="1026" w:type="pct"/>
            <w:shd w:val="clear" w:color="auto" w:fill="FBF7F5"/>
            <w:vAlign w:val="center"/>
          </w:tcPr>
          <w:p w14:paraId="3AFB1F25" w14:textId="03ACD9DB" w:rsidR="00D429B8" w:rsidRPr="008F5C44" w:rsidRDefault="00D429B8" w:rsidP="00D429B8">
            <w:pPr>
              <w:rPr>
                <w:rFonts w:cstheme="minorHAnsi"/>
                <w:szCs w:val="20"/>
              </w:rPr>
            </w:pPr>
            <w:r w:rsidRPr="008F5C44">
              <w:rPr>
                <w:rFonts w:cstheme="minorHAnsi"/>
                <w:szCs w:val="20"/>
              </w:rPr>
              <w:t>VIC</w:t>
            </w:r>
          </w:p>
        </w:tc>
        <w:tc>
          <w:tcPr>
            <w:tcW w:w="1461" w:type="pct"/>
            <w:shd w:val="clear" w:color="auto" w:fill="FBF7F5"/>
          </w:tcPr>
          <w:p w14:paraId="4EE6B16C" w14:textId="2B58079B" w:rsidR="00D429B8" w:rsidRPr="008F5C44" w:rsidRDefault="00D429B8" w:rsidP="00D429B8">
            <w:pPr>
              <w:rPr>
                <w:rFonts w:cstheme="minorHAnsi"/>
                <w:szCs w:val="20"/>
              </w:rPr>
            </w:pPr>
            <w:r w:rsidRPr="0009456A">
              <w:t xml:space="preserve">Licensing and regulatory bodies </w:t>
            </w:r>
          </w:p>
        </w:tc>
      </w:tr>
      <w:tr w:rsidR="00DF3997" w:rsidRPr="007C3A00" w14:paraId="61906D28" w14:textId="77777777" w:rsidTr="00EB58BB">
        <w:tc>
          <w:tcPr>
            <w:tcW w:w="2513" w:type="pct"/>
            <w:shd w:val="clear" w:color="auto" w:fill="F0E7E3"/>
            <w:vAlign w:val="center"/>
          </w:tcPr>
          <w:p w14:paraId="7998FA8A" w14:textId="2B03F57E" w:rsidR="00DF3997" w:rsidRPr="008F5C44" w:rsidRDefault="00DF3997" w:rsidP="00DF3997">
            <w:pPr>
              <w:rPr>
                <w:rFonts w:cstheme="minorHAnsi"/>
                <w:b/>
                <w:bCs/>
                <w:szCs w:val="20"/>
              </w:rPr>
            </w:pPr>
            <w:r w:rsidRPr="008F5C44">
              <w:rPr>
                <w:rFonts w:cstheme="minorHAnsi"/>
                <w:bCs/>
                <w:szCs w:val="20"/>
              </w:rPr>
              <w:t>Skills Canberra</w:t>
            </w:r>
          </w:p>
        </w:tc>
        <w:tc>
          <w:tcPr>
            <w:tcW w:w="1026" w:type="pct"/>
            <w:shd w:val="clear" w:color="auto" w:fill="FBF7F5"/>
            <w:vAlign w:val="center"/>
          </w:tcPr>
          <w:p w14:paraId="7CD086A0" w14:textId="1B5974C4" w:rsidR="00DF3997" w:rsidRPr="008F5C44" w:rsidRDefault="00DF3997" w:rsidP="00DF3997">
            <w:pPr>
              <w:rPr>
                <w:rFonts w:cstheme="minorHAnsi"/>
                <w:szCs w:val="20"/>
              </w:rPr>
            </w:pPr>
            <w:r w:rsidRPr="008F5C44">
              <w:rPr>
                <w:rFonts w:eastAsiaTheme="majorEastAsia" w:cstheme="minorHAnsi"/>
                <w:szCs w:val="20"/>
              </w:rPr>
              <w:t>ACT</w:t>
            </w:r>
          </w:p>
        </w:tc>
        <w:tc>
          <w:tcPr>
            <w:tcW w:w="1461" w:type="pct"/>
            <w:shd w:val="clear" w:color="auto" w:fill="FBF7F5"/>
          </w:tcPr>
          <w:p w14:paraId="66C9AA20" w14:textId="7BA1C6BA" w:rsidR="00DF3997" w:rsidRPr="008F5C44" w:rsidRDefault="00DF3997" w:rsidP="00DF3997">
            <w:pPr>
              <w:rPr>
                <w:rFonts w:cstheme="minorHAnsi"/>
                <w:szCs w:val="20"/>
              </w:rPr>
            </w:pPr>
            <w:r w:rsidRPr="00BE0398">
              <w:t xml:space="preserve">Commonwealth, state and territory governments </w:t>
            </w:r>
          </w:p>
        </w:tc>
      </w:tr>
      <w:tr w:rsidR="00DF3997" w:rsidRPr="007C3A00" w14:paraId="047E90B2" w14:textId="77777777" w:rsidTr="00EB58BB">
        <w:tc>
          <w:tcPr>
            <w:tcW w:w="2513" w:type="pct"/>
            <w:shd w:val="clear" w:color="auto" w:fill="F0E7E3"/>
            <w:vAlign w:val="center"/>
          </w:tcPr>
          <w:p w14:paraId="2AFC77C4" w14:textId="23593F09" w:rsidR="00DF3997" w:rsidRPr="008F5C44" w:rsidRDefault="00DF3997" w:rsidP="00DF3997">
            <w:pPr>
              <w:rPr>
                <w:rFonts w:cstheme="minorHAnsi"/>
                <w:b/>
                <w:bCs/>
                <w:szCs w:val="20"/>
              </w:rPr>
            </w:pPr>
            <w:r w:rsidRPr="008F5C44">
              <w:rPr>
                <w:rFonts w:cstheme="minorHAnsi"/>
                <w:bCs/>
                <w:szCs w:val="20"/>
              </w:rPr>
              <w:t>Department of Education</w:t>
            </w:r>
          </w:p>
        </w:tc>
        <w:tc>
          <w:tcPr>
            <w:tcW w:w="1026" w:type="pct"/>
            <w:shd w:val="clear" w:color="auto" w:fill="FBF7F5"/>
            <w:vAlign w:val="center"/>
          </w:tcPr>
          <w:p w14:paraId="328B68F4" w14:textId="36B7F688" w:rsidR="00DF3997" w:rsidRPr="008F5C44" w:rsidRDefault="00DF3997" w:rsidP="00DF3997">
            <w:pPr>
              <w:rPr>
                <w:rFonts w:cstheme="minorHAnsi"/>
                <w:szCs w:val="20"/>
              </w:rPr>
            </w:pPr>
            <w:r w:rsidRPr="008F5C44">
              <w:rPr>
                <w:rFonts w:eastAsiaTheme="majorEastAsia" w:cstheme="minorHAnsi"/>
                <w:szCs w:val="20"/>
              </w:rPr>
              <w:t>NSW</w:t>
            </w:r>
          </w:p>
        </w:tc>
        <w:tc>
          <w:tcPr>
            <w:tcW w:w="1461" w:type="pct"/>
            <w:shd w:val="clear" w:color="auto" w:fill="FBF7F5"/>
          </w:tcPr>
          <w:p w14:paraId="29462ECF" w14:textId="436FEC33" w:rsidR="00DF3997" w:rsidRPr="008F5C44" w:rsidRDefault="00DF3997" w:rsidP="00DF3997">
            <w:pPr>
              <w:rPr>
                <w:rFonts w:cstheme="minorHAnsi"/>
                <w:szCs w:val="20"/>
              </w:rPr>
            </w:pPr>
            <w:r w:rsidRPr="00BE0398">
              <w:t xml:space="preserve">Commonwealth, state and territory governments </w:t>
            </w:r>
          </w:p>
        </w:tc>
      </w:tr>
      <w:tr w:rsidR="00DF3997" w:rsidRPr="007C3A00" w14:paraId="65C34FC2" w14:textId="77777777" w:rsidTr="00EB58BB">
        <w:tc>
          <w:tcPr>
            <w:tcW w:w="2513" w:type="pct"/>
            <w:shd w:val="clear" w:color="auto" w:fill="F0E7E3"/>
            <w:vAlign w:val="center"/>
          </w:tcPr>
          <w:p w14:paraId="4F723676" w14:textId="2D224738" w:rsidR="00DF3997" w:rsidRPr="008F5C44" w:rsidRDefault="00DF3997" w:rsidP="00DF3997">
            <w:pPr>
              <w:rPr>
                <w:rFonts w:cstheme="minorHAnsi"/>
                <w:b/>
                <w:bCs/>
                <w:szCs w:val="20"/>
              </w:rPr>
            </w:pPr>
            <w:r w:rsidRPr="008F5C44">
              <w:rPr>
                <w:rFonts w:cstheme="minorHAnsi"/>
                <w:szCs w:val="20"/>
              </w:rPr>
              <w:t>Department of Education and Training</w:t>
            </w:r>
          </w:p>
        </w:tc>
        <w:tc>
          <w:tcPr>
            <w:tcW w:w="1026" w:type="pct"/>
            <w:shd w:val="clear" w:color="auto" w:fill="FBF7F5"/>
            <w:vAlign w:val="center"/>
          </w:tcPr>
          <w:p w14:paraId="6BA01EB0" w14:textId="5074067F" w:rsidR="00DF3997" w:rsidRPr="008F5C44" w:rsidRDefault="00DF3997" w:rsidP="00DF3997">
            <w:pPr>
              <w:rPr>
                <w:rFonts w:cstheme="minorHAnsi"/>
                <w:szCs w:val="20"/>
              </w:rPr>
            </w:pPr>
            <w:r w:rsidRPr="008F5C44">
              <w:rPr>
                <w:rFonts w:eastAsiaTheme="majorEastAsia" w:cstheme="minorHAnsi"/>
                <w:szCs w:val="20"/>
              </w:rPr>
              <w:t>NT</w:t>
            </w:r>
          </w:p>
        </w:tc>
        <w:tc>
          <w:tcPr>
            <w:tcW w:w="1461" w:type="pct"/>
            <w:shd w:val="clear" w:color="auto" w:fill="FBF7F5"/>
          </w:tcPr>
          <w:p w14:paraId="78C62D43" w14:textId="23F29E9B" w:rsidR="00DF3997" w:rsidRPr="008F5C44" w:rsidRDefault="00DF3997" w:rsidP="00DF3997">
            <w:pPr>
              <w:rPr>
                <w:rFonts w:cstheme="minorHAnsi"/>
                <w:szCs w:val="20"/>
              </w:rPr>
            </w:pPr>
            <w:r w:rsidRPr="00BE0398">
              <w:t xml:space="preserve">Commonwealth, state and territory governments </w:t>
            </w:r>
          </w:p>
        </w:tc>
      </w:tr>
      <w:tr w:rsidR="00DF3997" w:rsidRPr="007C3A00" w14:paraId="1A19A944" w14:textId="77777777" w:rsidTr="00EB58BB">
        <w:tc>
          <w:tcPr>
            <w:tcW w:w="2513" w:type="pct"/>
            <w:shd w:val="clear" w:color="auto" w:fill="F0E7E3"/>
            <w:vAlign w:val="center"/>
          </w:tcPr>
          <w:p w14:paraId="3E33B6F7" w14:textId="5084FF8C" w:rsidR="00DF3997" w:rsidRPr="008F5C44" w:rsidRDefault="00DF3997" w:rsidP="00DF3997">
            <w:pPr>
              <w:rPr>
                <w:rFonts w:cstheme="minorHAnsi"/>
                <w:b/>
                <w:bCs/>
                <w:szCs w:val="20"/>
              </w:rPr>
            </w:pPr>
            <w:r w:rsidRPr="008F5C44">
              <w:rPr>
                <w:rFonts w:cstheme="minorHAnsi"/>
                <w:szCs w:val="20"/>
              </w:rPr>
              <w:t>Department of Trade, Employment and Training</w:t>
            </w:r>
          </w:p>
        </w:tc>
        <w:tc>
          <w:tcPr>
            <w:tcW w:w="1026" w:type="pct"/>
            <w:shd w:val="clear" w:color="auto" w:fill="FBF7F5"/>
            <w:vAlign w:val="center"/>
          </w:tcPr>
          <w:p w14:paraId="60FF08C1" w14:textId="44A7397E" w:rsidR="00DF3997" w:rsidRPr="008F5C44" w:rsidRDefault="00DF3997" w:rsidP="00DF3997">
            <w:pPr>
              <w:rPr>
                <w:rFonts w:cstheme="minorHAnsi"/>
                <w:szCs w:val="20"/>
              </w:rPr>
            </w:pPr>
            <w:r w:rsidRPr="008F5C44">
              <w:rPr>
                <w:rFonts w:eastAsiaTheme="majorEastAsia" w:cstheme="minorHAnsi"/>
                <w:szCs w:val="20"/>
              </w:rPr>
              <w:t>QLD</w:t>
            </w:r>
          </w:p>
        </w:tc>
        <w:tc>
          <w:tcPr>
            <w:tcW w:w="1461" w:type="pct"/>
            <w:shd w:val="clear" w:color="auto" w:fill="FBF7F5"/>
          </w:tcPr>
          <w:p w14:paraId="32FFCAF3" w14:textId="0C1337F0" w:rsidR="00DF3997" w:rsidRPr="008F5C44" w:rsidRDefault="00DF3997" w:rsidP="00DF3997">
            <w:pPr>
              <w:rPr>
                <w:rFonts w:cstheme="minorHAnsi"/>
                <w:szCs w:val="20"/>
              </w:rPr>
            </w:pPr>
            <w:r w:rsidRPr="00BE0398">
              <w:t xml:space="preserve">Commonwealth, state and territory governments </w:t>
            </w:r>
          </w:p>
        </w:tc>
      </w:tr>
      <w:tr w:rsidR="00DF3997" w:rsidRPr="007C3A00" w14:paraId="15E06EA4" w14:textId="77777777" w:rsidTr="00EB58BB">
        <w:tc>
          <w:tcPr>
            <w:tcW w:w="2513" w:type="pct"/>
            <w:shd w:val="clear" w:color="auto" w:fill="F0E7E3"/>
            <w:vAlign w:val="center"/>
          </w:tcPr>
          <w:p w14:paraId="7A3E54AF" w14:textId="268774F8" w:rsidR="00DF3997" w:rsidRPr="008F5C44" w:rsidRDefault="00DF3997" w:rsidP="00DF3997">
            <w:pPr>
              <w:rPr>
                <w:rFonts w:cstheme="minorHAnsi"/>
                <w:b/>
                <w:bCs/>
                <w:szCs w:val="20"/>
              </w:rPr>
            </w:pPr>
            <w:r w:rsidRPr="008F5C44">
              <w:rPr>
                <w:rFonts w:cstheme="minorHAnsi"/>
                <w:bCs/>
                <w:szCs w:val="20"/>
              </w:rPr>
              <w:t>Skills SA</w:t>
            </w:r>
          </w:p>
        </w:tc>
        <w:tc>
          <w:tcPr>
            <w:tcW w:w="1026" w:type="pct"/>
            <w:shd w:val="clear" w:color="auto" w:fill="FBF7F5"/>
            <w:vAlign w:val="center"/>
          </w:tcPr>
          <w:p w14:paraId="4443C0D9" w14:textId="01095707" w:rsidR="00DF3997" w:rsidRPr="008F5C44" w:rsidRDefault="00DF3997" w:rsidP="00DF3997">
            <w:pPr>
              <w:rPr>
                <w:rFonts w:cstheme="minorHAnsi"/>
                <w:szCs w:val="20"/>
              </w:rPr>
            </w:pPr>
            <w:r w:rsidRPr="008F5C44">
              <w:rPr>
                <w:rFonts w:eastAsiaTheme="majorEastAsia" w:cstheme="minorHAnsi"/>
                <w:szCs w:val="20"/>
              </w:rPr>
              <w:t>SA</w:t>
            </w:r>
          </w:p>
        </w:tc>
        <w:tc>
          <w:tcPr>
            <w:tcW w:w="1461" w:type="pct"/>
            <w:shd w:val="clear" w:color="auto" w:fill="FBF7F5"/>
          </w:tcPr>
          <w:p w14:paraId="764A27A9" w14:textId="68EC5A7D" w:rsidR="00DF3997" w:rsidRPr="008F5C44" w:rsidRDefault="00DF3997" w:rsidP="00DF3997">
            <w:pPr>
              <w:rPr>
                <w:rFonts w:cstheme="minorHAnsi"/>
                <w:szCs w:val="20"/>
              </w:rPr>
            </w:pPr>
            <w:r w:rsidRPr="00BE0398">
              <w:t xml:space="preserve">Commonwealth, state and territory governments </w:t>
            </w:r>
          </w:p>
        </w:tc>
      </w:tr>
      <w:tr w:rsidR="00DF3997" w:rsidRPr="007C3A00" w14:paraId="756CEA80" w14:textId="77777777" w:rsidTr="00EB58BB">
        <w:tc>
          <w:tcPr>
            <w:tcW w:w="2513" w:type="pct"/>
            <w:shd w:val="clear" w:color="auto" w:fill="F0E7E3"/>
            <w:vAlign w:val="center"/>
          </w:tcPr>
          <w:p w14:paraId="30766AED" w14:textId="77777777" w:rsidR="00DF3997" w:rsidRPr="008F5C44" w:rsidRDefault="00DF3997" w:rsidP="00DF3997">
            <w:pPr>
              <w:spacing w:after="0"/>
              <w:rPr>
                <w:rFonts w:cstheme="minorHAnsi"/>
                <w:bCs/>
                <w:szCs w:val="20"/>
              </w:rPr>
            </w:pPr>
            <w:r w:rsidRPr="008F5C44">
              <w:rPr>
                <w:rFonts w:cstheme="minorHAnsi"/>
                <w:bCs/>
                <w:szCs w:val="20"/>
              </w:rPr>
              <w:t>Skills Tasmania</w:t>
            </w:r>
          </w:p>
          <w:p w14:paraId="4A5765BF" w14:textId="49F0E076" w:rsidR="00DF3997" w:rsidRPr="008F5C44" w:rsidRDefault="00DF3997" w:rsidP="00DF3997">
            <w:pPr>
              <w:rPr>
                <w:rFonts w:cstheme="minorHAnsi"/>
                <w:b/>
                <w:bCs/>
                <w:szCs w:val="20"/>
              </w:rPr>
            </w:pPr>
            <w:r w:rsidRPr="008F5C44">
              <w:rPr>
                <w:rFonts w:cstheme="minorHAnsi"/>
                <w:szCs w:val="20"/>
              </w:rPr>
              <w:t>Department of State Growth</w:t>
            </w:r>
          </w:p>
        </w:tc>
        <w:tc>
          <w:tcPr>
            <w:tcW w:w="1026" w:type="pct"/>
            <w:shd w:val="clear" w:color="auto" w:fill="FBF7F5"/>
            <w:vAlign w:val="center"/>
          </w:tcPr>
          <w:p w14:paraId="15E724AF" w14:textId="79C9E5D7" w:rsidR="00DF3997" w:rsidRPr="008F5C44" w:rsidRDefault="00DF3997" w:rsidP="00DF3997">
            <w:pPr>
              <w:rPr>
                <w:rFonts w:cstheme="minorHAnsi"/>
                <w:szCs w:val="20"/>
              </w:rPr>
            </w:pPr>
            <w:r w:rsidRPr="008F5C44">
              <w:rPr>
                <w:rFonts w:eastAsiaTheme="majorEastAsia" w:cstheme="minorHAnsi"/>
                <w:szCs w:val="20"/>
              </w:rPr>
              <w:t>TAS</w:t>
            </w:r>
          </w:p>
        </w:tc>
        <w:tc>
          <w:tcPr>
            <w:tcW w:w="1461" w:type="pct"/>
            <w:shd w:val="clear" w:color="auto" w:fill="FBF7F5"/>
          </w:tcPr>
          <w:p w14:paraId="5F770E50" w14:textId="2DDCFAF7" w:rsidR="00DF3997" w:rsidRPr="008F5C44" w:rsidRDefault="00DF3997" w:rsidP="00DF3997">
            <w:pPr>
              <w:rPr>
                <w:rFonts w:cstheme="minorHAnsi"/>
                <w:szCs w:val="20"/>
              </w:rPr>
            </w:pPr>
            <w:r w:rsidRPr="00BE0398">
              <w:t xml:space="preserve">Commonwealth, state and territory governments </w:t>
            </w:r>
          </w:p>
        </w:tc>
      </w:tr>
      <w:tr w:rsidR="00DF3997" w:rsidRPr="007C3A00" w14:paraId="443EF533" w14:textId="77777777" w:rsidTr="00EB58BB">
        <w:tc>
          <w:tcPr>
            <w:tcW w:w="2513" w:type="pct"/>
            <w:shd w:val="clear" w:color="auto" w:fill="F0E7E3"/>
            <w:vAlign w:val="center"/>
          </w:tcPr>
          <w:p w14:paraId="12677036" w14:textId="0145758D" w:rsidR="00DF3997" w:rsidRPr="008F5C44" w:rsidRDefault="00DF3997" w:rsidP="00DF3997">
            <w:pPr>
              <w:rPr>
                <w:rFonts w:cstheme="minorHAnsi"/>
                <w:b/>
                <w:bCs/>
                <w:szCs w:val="20"/>
              </w:rPr>
            </w:pPr>
            <w:r w:rsidRPr="008F5C44">
              <w:rPr>
                <w:rFonts w:cstheme="minorHAnsi"/>
                <w:bCs/>
                <w:szCs w:val="20"/>
              </w:rPr>
              <w:t xml:space="preserve">Victorian Skills Authority </w:t>
            </w:r>
          </w:p>
        </w:tc>
        <w:tc>
          <w:tcPr>
            <w:tcW w:w="1026" w:type="pct"/>
            <w:shd w:val="clear" w:color="auto" w:fill="FBF7F5"/>
            <w:vAlign w:val="center"/>
          </w:tcPr>
          <w:p w14:paraId="25487806" w14:textId="6AAA1848" w:rsidR="00DF3997" w:rsidRPr="008F5C44" w:rsidRDefault="00DF3997" w:rsidP="00DF3997">
            <w:pPr>
              <w:spacing w:after="0"/>
              <w:rPr>
                <w:rFonts w:cstheme="minorHAnsi"/>
                <w:bCs/>
                <w:szCs w:val="20"/>
              </w:rPr>
            </w:pPr>
            <w:r w:rsidRPr="008F5C44">
              <w:rPr>
                <w:rFonts w:cstheme="minorHAnsi"/>
                <w:bCs/>
                <w:szCs w:val="20"/>
              </w:rPr>
              <w:t>VIC</w:t>
            </w:r>
          </w:p>
        </w:tc>
        <w:tc>
          <w:tcPr>
            <w:tcW w:w="1461" w:type="pct"/>
            <w:shd w:val="clear" w:color="auto" w:fill="FBF7F5"/>
          </w:tcPr>
          <w:p w14:paraId="68313EB1" w14:textId="0BD916FD" w:rsidR="00DF3997" w:rsidRPr="008F5C44" w:rsidRDefault="00DF3997" w:rsidP="00DF3997">
            <w:pPr>
              <w:rPr>
                <w:rFonts w:cstheme="minorHAnsi"/>
                <w:szCs w:val="20"/>
              </w:rPr>
            </w:pPr>
            <w:r w:rsidRPr="00BE0398">
              <w:t xml:space="preserve">Commonwealth, state and territory governments </w:t>
            </w:r>
          </w:p>
        </w:tc>
      </w:tr>
      <w:tr w:rsidR="00DF3997" w:rsidRPr="007C3A00" w14:paraId="216CEFE8" w14:textId="77777777" w:rsidTr="00EB58BB">
        <w:tc>
          <w:tcPr>
            <w:tcW w:w="2513" w:type="pct"/>
            <w:shd w:val="clear" w:color="auto" w:fill="F0E7E3"/>
            <w:vAlign w:val="center"/>
          </w:tcPr>
          <w:p w14:paraId="110FC742" w14:textId="0C7A9539" w:rsidR="00DF3997" w:rsidRPr="008F5C44" w:rsidRDefault="00DF3997" w:rsidP="00DF3997">
            <w:pPr>
              <w:rPr>
                <w:rFonts w:cstheme="minorHAnsi"/>
                <w:b/>
                <w:bCs/>
                <w:szCs w:val="20"/>
              </w:rPr>
            </w:pPr>
            <w:r w:rsidRPr="008F5C44">
              <w:rPr>
                <w:rFonts w:cstheme="minorHAnsi"/>
                <w:bCs/>
                <w:szCs w:val="20"/>
              </w:rPr>
              <w:t xml:space="preserve">Department of Training and Workforce Development </w:t>
            </w:r>
          </w:p>
        </w:tc>
        <w:tc>
          <w:tcPr>
            <w:tcW w:w="1026" w:type="pct"/>
            <w:shd w:val="clear" w:color="auto" w:fill="FBF7F5"/>
            <w:vAlign w:val="center"/>
          </w:tcPr>
          <w:p w14:paraId="255BFC88" w14:textId="47658956" w:rsidR="00DF3997" w:rsidRPr="008F5C44" w:rsidRDefault="00DF3997" w:rsidP="00DF3997">
            <w:pPr>
              <w:spacing w:after="0"/>
              <w:rPr>
                <w:rFonts w:cstheme="minorHAnsi"/>
                <w:bCs/>
                <w:szCs w:val="20"/>
              </w:rPr>
            </w:pPr>
            <w:r w:rsidRPr="008F5C44">
              <w:rPr>
                <w:rFonts w:cstheme="minorHAnsi"/>
                <w:bCs/>
                <w:szCs w:val="20"/>
              </w:rPr>
              <w:t>WA</w:t>
            </w:r>
          </w:p>
        </w:tc>
        <w:tc>
          <w:tcPr>
            <w:tcW w:w="1461" w:type="pct"/>
            <w:shd w:val="clear" w:color="auto" w:fill="FBF7F5"/>
          </w:tcPr>
          <w:p w14:paraId="54F3A0CE" w14:textId="7C015C32" w:rsidR="00DF3997" w:rsidRPr="008F5C44" w:rsidRDefault="00DF3997" w:rsidP="00DF3997">
            <w:pPr>
              <w:rPr>
                <w:rFonts w:cstheme="minorHAnsi"/>
                <w:szCs w:val="20"/>
              </w:rPr>
            </w:pPr>
            <w:r w:rsidRPr="00BE0398">
              <w:t xml:space="preserve">Commonwealth, state and territory governments </w:t>
            </w:r>
          </w:p>
        </w:tc>
      </w:tr>
    </w:tbl>
    <w:p w14:paraId="48B58907" w14:textId="2FD00090" w:rsidR="003B656D" w:rsidRPr="00F77FF3" w:rsidRDefault="003B656D" w:rsidP="00F77FF3">
      <w:bookmarkStart w:id="2" w:name="_Appendix_b_1"/>
      <w:bookmarkEnd w:id="2"/>
    </w:p>
    <w:sectPr w:rsidR="003B656D" w:rsidRPr="00F77FF3" w:rsidSect="003B656D">
      <w:headerReference w:type="default" r:id="rId22"/>
      <w:footerReference w:type="default" r:id="rId23"/>
      <w:pgSz w:w="11906" w:h="16838"/>
      <w:pgMar w:top="1440" w:right="1440" w:bottom="1440" w:left="1440" w:header="567" w:footer="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E0483" w14:textId="77777777" w:rsidR="00702258" w:rsidRDefault="00702258" w:rsidP="00593366">
      <w:pPr>
        <w:spacing w:after="0"/>
      </w:pPr>
      <w:r>
        <w:separator/>
      </w:r>
    </w:p>
  </w:endnote>
  <w:endnote w:type="continuationSeparator" w:id="0">
    <w:p w14:paraId="599E4D10" w14:textId="77777777" w:rsidR="00702258" w:rsidRDefault="00702258" w:rsidP="00593366">
      <w:pPr>
        <w:spacing w:after="0"/>
      </w:pPr>
      <w:r>
        <w:continuationSeparator/>
      </w:r>
    </w:p>
  </w:endnote>
  <w:endnote w:type="continuationNotice" w:id="1">
    <w:p w14:paraId="64E7B0E9" w14:textId="77777777" w:rsidR="00702258" w:rsidRDefault="007022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7222" w14:textId="7A9C4F8C" w:rsidR="009B7774" w:rsidRPr="009B7774" w:rsidRDefault="00D90CAF">
    <w:pPr>
      <w:pStyle w:val="Footer"/>
      <w:jc w:val="right"/>
      <w:rPr>
        <w:color w:val="FFFFFF" w:themeColor="background1"/>
      </w:rPr>
    </w:pPr>
    <w:r>
      <w:rPr>
        <w:rFonts w:cs="Times New Roman (Body CS)"/>
        <w:noProof/>
        <w:color w:val="FFFFFF" w:themeColor="background1"/>
        <w14:ligatures w14:val="none"/>
      </w:rPr>
      <mc:AlternateContent>
        <mc:Choice Requires="wps">
          <w:drawing>
            <wp:anchor distT="0" distB="0" distL="114300" distR="114300" simplePos="0" relativeHeight="251658242" behindDoc="0" locked="0" layoutInCell="1" allowOverlap="1" wp14:anchorId="59A496AF" wp14:editId="5B907564">
              <wp:simplePos x="0" y="0"/>
              <wp:positionH relativeFrom="column">
                <wp:posOffset>-476250</wp:posOffset>
              </wp:positionH>
              <wp:positionV relativeFrom="paragraph">
                <wp:posOffset>6350</wp:posOffset>
              </wp:positionV>
              <wp:extent cx="2120900" cy="313778"/>
              <wp:effectExtent l="0" t="0" r="12700" b="10160"/>
              <wp:wrapNone/>
              <wp:docPr id="1620970119" name="Text Box 4"/>
              <wp:cNvGraphicFramePr/>
              <a:graphic xmlns:a="http://schemas.openxmlformats.org/drawingml/2006/main">
                <a:graphicData uri="http://schemas.microsoft.com/office/word/2010/wordprocessingShape">
                  <wps:wsp>
                    <wps:cNvSpPr txBox="1"/>
                    <wps:spPr>
                      <a:xfrm>
                        <a:off x="0" y="0"/>
                        <a:ext cx="2120900" cy="313778"/>
                      </a:xfrm>
                      <a:prstGeom prst="rect">
                        <a:avLst/>
                      </a:prstGeom>
                      <a:noFill/>
                      <a:ln w="6350">
                        <a:solidFill>
                          <a:prstClr val="black"/>
                        </a:solidFill>
                      </a:ln>
                    </wps:spPr>
                    <wps:txbx>
                      <w:txbxContent>
                        <w:p w14:paraId="619DB7AD" w14:textId="77777777" w:rsidR="00D90CAF" w:rsidRPr="00587708" w:rsidRDefault="00D90CAF" w:rsidP="00D90CAF">
                          <w:pPr>
                            <w:rPr>
                              <w:color w:val="FFFFFF" w:themeColor="background1"/>
                            </w:rPr>
                          </w:pPr>
                          <w:r>
                            <w:rPr>
                              <w:color w:val="FFFFFF" w:themeColor="background1"/>
                            </w:rPr>
                            <w:t xml:space="preserve">05 </w:t>
                          </w:r>
                          <w:r w:rsidRPr="00EA6E18">
                            <w:rPr>
                              <w:color w:val="FFFFFF" w:themeColor="background1"/>
                            </w:rPr>
                            <w:t>Public Consultation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A496AF" id="_x0000_t202" coordsize="21600,21600" o:spt="202" path="m,l,21600r21600,l21600,xe">
              <v:stroke joinstyle="miter"/>
              <v:path gradientshapeok="t" o:connecttype="rect"/>
            </v:shapetype>
            <v:shape id="Text Box 4" o:spid="_x0000_s1026" type="#_x0000_t202" style="position:absolute;left:0;text-align:left;margin-left:-37.5pt;margin-top:.5pt;width:167pt;height:24.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" filled="f" strokeweight=".5pt">
              <v:textbox>
                <w:txbxContent>
                  <w:p w14:paraId="619DB7AD" w14:textId="77777777" w:rsidR="00D90CAF" w:rsidRPr="00587708" w:rsidRDefault="00D90CAF" w:rsidP="00D90CAF">
                    <w:pPr>
                      <w:rPr>
                        <w:color w:val="FFFFFF" w:themeColor="background1"/>
                      </w:rPr>
                    </w:pPr>
                    <w:r>
                      <w:rPr>
                        <w:color w:val="FFFFFF" w:themeColor="background1"/>
                      </w:rPr>
                      <w:t xml:space="preserve">05 </w:t>
                    </w:r>
                    <w:r w:rsidRPr="00EA6E18">
                      <w:rPr>
                        <w:color w:val="FFFFFF" w:themeColor="background1"/>
                      </w:rPr>
                      <w:t>Public Consultation Strategy</w:t>
                    </w:r>
                  </w:p>
                </w:txbxContent>
              </v:textbox>
            </v:shape>
          </w:pict>
        </mc:Fallback>
      </mc:AlternateContent>
    </w:r>
    <w:sdt>
      <w:sdtPr>
        <w:id w:val="-1948926106"/>
        <w:docPartObj>
          <w:docPartGallery w:val="Page Numbers (Bottom of Page)"/>
          <w:docPartUnique/>
        </w:docPartObj>
      </w:sdtPr>
      <w:sdtEndPr>
        <w:rPr>
          <w:noProof/>
          <w:color w:val="FFFFFF" w:themeColor="background1"/>
        </w:rPr>
      </w:sdtEndPr>
      <w:sdtContent>
        <w:r w:rsidR="00E8452A" w:rsidRPr="0065582A">
          <w:rPr>
            <w:rFonts w:cs="Times New Roman (Body CS)"/>
            <w:noProof/>
            <w:color w:val="FFFFFF" w:themeColor="background1"/>
          </w:rPr>
          <mc:AlternateContent>
            <mc:Choice Requires="wps">
              <w:drawing>
                <wp:anchor distT="0" distB="0" distL="114300" distR="114300" simplePos="0" relativeHeight="251658241" behindDoc="1" locked="0" layoutInCell="1" allowOverlap="1" wp14:anchorId="3A0E35C7" wp14:editId="2739F8C8">
                  <wp:simplePos x="0" y="0"/>
                  <wp:positionH relativeFrom="page">
                    <wp:align>right</wp:align>
                  </wp:positionH>
                  <wp:positionV relativeFrom="page">
                    <wp:align>bottom</wp:align>
                  </wp:positionV>
                  <wp:extent cx="7623175" cy="650801"/>
                  <wp:effectExtent l="0" t="0" r="15875" b="16510"/>
                  <wp:wrapNone/>
                  <wp:docPr id="759604204" name="Rectangle 3"/>
                  <wp:cNvGraphicFramePr/>
                  <a:graphic xmlns:a="http://schemas.openxmlformats.org/drawingml/2006/main">
                    <a:graphicData uri="http://schemas.microsoft.com/office/word/2010/wordprocessingShape">
                      <wps:wsp>
                        <wps:cNvSpPr/>
                        <wps:spPr>
                          <a:xfrm>
                            <a:off x="0" y="0"/>
                            <a:ext cx="7623175" cy="650801"/>
                          </a:xfrm>
                          <a:prstGeom prst="rect">
                            <a:avLst/>
                          </a:prstGeom>
                          <a:solidFill>
                            <a:schemeClr val="tx1"/>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79BB6" id="Rectangle 3" o:spid="_x0000_s1026" style="position:absolute;margin-left:549.05pt;margin-top:0;width:600.25pt;height:51.25pt;z-index:-251658239;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" fillcolor="black [3213]" strokecolor="black [480]" strokeweight="1.5pt">
                  <w10:wrap anchorx="page" anchory="page"/>
                </v:rect>
              </w:pict>
            </mc:Fallback>
          </mc:AlternateContent>
        </w:r>
        <w:r w:rsidR="009B7774" w:rsidRPr="009B7774">
          <w:rPr>
            <w:color w:val="FFFFFF" w:themeColor="background1"/>
          </w:rPr>
          <w:fldChar w:fldCharType="begin"/>
        </w:r>
        <w:r w:rsidR="009B7774" w:rsidRPr="009B7774">
          <w:rPr>
            <w:color w:val="FFFFFF" w:themeColor="background1"/>
          </w:rPr>
          <w:instrText xml:space="preserve"> PAGE   \* MERGEFORMAT </w:instrText>
        </w:r>
        <w:r w:rsidR="009B7774" w:rsidRPr="009B7774">
          <w:rPr>
            <w:color w:val="FFFFFF" w:themeColor="background1"/>
          </w:rPr>
          <w:fldChar w:fldCharType="separate"/>
        </w:r>
        <w:r w:rsidR="009B7774" w:rsidRPr="009B7774">
          <w:rPr>
            <w:noProof/>
            <w:color w:val="FFFFFF" w:themeColor="background1"/>
          </w:rPr>
          <w:t>2</w:t>
        </w:r>
        <w:r w:rsidR="009B7774" w:rsidRPr="009B7774">
          <w:rPr>
            <w:noProof/>
            <w:color w:val="FFFFFF" w:themeColor="background1"/>
          </w:rPr>
          <w:fldChar w:fldCharType="end"/>
        </w:r>
      </w:sdtContent>
    </w:sdt>
  </w:p>
  <w:p w14:paraId="593FC120" w14:textId="635D9EA0" w:rsidR="00E61511" w:rsidRPr="002231D0" w:rsidRDefault="00E61511" w:rsidP="00134C64">
    <w:pPr>
      <w:pStyle w:val="Footer"/>
      <w:spacing w:before="240"/>
      <w:ind w:right="360"/>
      <w:rPr>
        <w:rFonts w:ascii="Calibri" w:hAnsi="Calibri" w:cs="Calibri"/>
        <w:b/>
        <w:bCs/>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788A" w14:textId="77777777" w:rsidR="00702258" w:rsidRDefault="00702258" w:rsidP="00593366">
      <w:pPr>
        <w:spacing w:after="0"/>
      </w:pPr>
      <w:r>
        <w:separator/>
      </w:r>
    </w:p>
  </w:footnote>
  <w:footnote w:type="continuationSeparator" w:id="0">
    <w:p w14:paraId="6FD4FB6D" w14:textId="77777777" w:rsidR="00702258" w:rsidRDefault="00702258" w:rsidP="00593366">
      <w:pPr>
        <w:spacing w:after="0"/>
      </w:pPr>
      <w:r>
        <w:continuationSeparator/>
      </w:r>
    </w:p>
  </w:footnote>
  <w:footnote w:type="continuationNotice" w:id="1">
    <w:p w14:paraId="1F94E2AC" w14:textId="77777777" w:rsidR="00702258" w:rsidRDefault="0070225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CD69" w14:textId="2D42BFBB" w:rsidR="00DD13A0" w:rsidRDefault="00DD13A0">
    <w:pPr>
      <w:pStyle w:val="Header"/>
    </w:pPr>
    <w:r>
      <w:rPr>
        <w:noProof/>
        <w14:ligatures w14:val="none"/>
      </w:rPr>
      <w:drawing>
        <wp:anchor distT="0" distB="0" distL="114300" distR="114300" simplePos="0" relativeHeight="251658240" behindDoc="1" locked="0" layoutInCell="1" allowOverlap="1" wp14:anchorId="74C222C6" wp14:editId="59B5A0D9">
          <wp:simplePos x="0" y="0"/>
          <wp:positionH relativeFrom="page">
            <wp:align>left</wp:align>
          </wp:positionH>
          <wp:positionV relativeFrom="paragraph">
            <wp:posOffset>-361950</wp:posOffset>
          </wp:positionV>
          <wp:extent cx="7761136" cy="730885"/>
          <wp:effectExtent l="0" t="0" r="0" b="0"/>
          <wp:wrapNone/>
          <wp:docPr id="21151709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66040" name="Picture 934266040"/>
                  <pic:cNvPicPr/>
                </pic:nvPicPr>
                <pic:blipFill>
                  <a:blip r:embed="rId1">
                    <a:extLst>
                      <a:ext uri="{28A0092B-C50C-407E-A947-70E740481C1C}">
                        <a14:useLocalDpi xmlns:a14="http://schemas.microsoft.com/office/drawing/2010/main" val="0"/>
                      </a:ext>
                    </a:extLst>
                  </a:blip>
                  <a:stretch>
                    <a:fillRect/>
                  </a:stretch>
                </pic:blipFill>
                <pic:spPr>
                  <a:xfrm>
                    <a:off x="0" y="0"/>
                    <a:ext cx="7761136" cy="7308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EE905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9B6A96B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938E43EC"/>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EFE6FB48"/>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75EA0E6C"/>
    <w:lvl w:ilvl="0">
      <w:start w:val="1"/>
      <w:numFmt w:val="bullet"/>
      <w:pStyle w:val="ListBullet2"/>
      <w:lvlText w:val=""/>
      <w:lvlJc w:val="left"/>
      <w:pPr>
        <w:tabs>
          <w:tab w:val="num" w:pos="624"/>
        </w:tabs>
        <w:ind w:left="510" w:hanging="283"/>
      </w:pPr>
      <w:rPr>
        <w:rFonts w:ascii="Symbol" w:hAnsi="Symbol" w:hint="default"/>
      </w:rPr>
    </w:lvl>
  </w:abstractNum>
  <w:abstractNum w:abstractNumId="5" w15:restartNumberingAfterBreak="0">
    <w:nsid w:val="FFFFFF88"/>
    <w:multiLevelType w:val="singleLevel"/>
    <w:tmpl w:val="435232F4"/>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FEEEADC6"/>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94C5D0C"/>
    <w:multiLevelType w:val="hybridMultilevel"/>
    <w:tmpl w:val="DE24B818"/>
    <w:lvl w:ilvl="0" w:tplc="2C0AE66E">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8" w15:restartNumberingAfterBreak="0">
    <w:nsid w:val="10C804E2"/>
    <w:multiLevelType w:val="hybridMultilevel"/>
    <w:tmpl w:val="25323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B6DCE9"/>
    <w:multiLevelType w:val="hybridMultilevel"/>
    <w:tmpl w:val="C220B9A2"/>
    <w:lvl w:ilvl="0" w:tplc="210E786C">
      <w:start w:val="1"/>
      <w:numFmt w:val="bullet"/>
      <w:lvlText w:val=""/>
      <w:lvlJc w:val="left"/>
      <w:pPr>
        <w:ind w:left="720" w:hanging="360"/>
      </w:pPr>
      <w:rPr>
        <w:rFonts w:ascii="Symbol" w:hAnsi="Symbol" w:hint="default"/>
      </w:rPr>
    </w:lvl>
    <w:lvl w:ilvl="1" w:tplc="52BECDF8">
      <w:start w:val="1"/>
      <w:numFmt w:val="bullet"/>
      <w:lvlText w:val="o"/>
      <w:lvlJc w:val="left"/>
      <w:pPr>
        <w:ind w:left="1440" w:hanging="360"/>
      </w:pPr>
      <w:rPr>
        <w:rFonts w:ascii="Courier New" w:hAnsi="Courier New" w:hint="default"/>
      </w:rPr>
    </w:lvl>
    <w:lvl w:ilvl="2" w:tplc="5F525266">
      <w:start w:val="1"/>
      <w:numFmt w:val="bullet"/>
      <w:lvlText w:val=""/>
      <w:lvlJc w:val="left"/>
      <w:pPr>
        <w:ind w:left="2160" w:hanging="360"/>
      </w:pPr>
      <w:rPr>
        <w:rFonts w:ascii="Wingdings" w:hAnsi="Wingdings" w:hint="default"/>
      </w:rPr>
    </w:lvl>
    <w:lvl w:ilvl="3" w:tplc="ADC6260E">
      <w:start w:val="1"/>
      <w:numFmt w:val="bullet"/>
      <w:lvlText w:val=""/>
      <w:lvlJc w:val="left"/>
      <w:pPr>
        <w:ind w:left="2880" w:hanging="360"/>
      </w:pPr>
      <w:rPr>
        <w:rFonts w:ascii="Symbol" w:hAnsi="Symbol" w:hint="default"/>
      </w:rPr>
    </w:lvl>
    <w:lvl w:ilvl="4" w:tplc="2F567C7C">
      <w:start w:val="1"/>
      <w:numFmt w:val="bullet"/>
      <w:lvlText w:val="o"/>
      <w:lvlJc w:val="left"/>
      <w:pPr>
        <w:ind w:left="3600" w:hanging="360"/>
      </w:pPr>
      <w:rPr>
        <w:rFonts w:ascii="Courier New" w:hAnsi="Courier New" w:hint="default"/>
      </w:rPr>
    </w:lvl>
    <w:lvl w:ilvl="5" w:tplc="330C9F5E">
      <w:start w:val="1"/>
      <w:numFmt w:val="bullet"/>
      <w:lvlText w:val=""/>
      <w:lvlJc w:val="left"/>
      <w:pPr>
        <w:ind w:left="4320" w:hanging="360"/>
      </w:pPr>
      <w:rPr>
        <w:rFonts w:ascii="Wingdings" w:hAnsi="Wingdings" w:hint="default"/>
      </w:rPr>
    </w:lvl>
    <w:lvl w:ilvl="6" w:tplc="5162AD8C">
      <w:start w:val="1"/>
      <w:numFmt w:val="bullet"/>
      <w:lvlText w:val=""/>
      <w:lvlJc w:val="left"/>
      <w:pPr>
        <w:ind w:left="5040" w:hanging="360"/>
      </w:pPr>
      <w:rPr>
        <w:rFonts w:ascii="Symbol" w:hAnsi="Symbol" w:hint="default"/>
      </w:rPr>
    </w:lvl>
    <w:lvl w:ilvl="7" w:tplc="74E4C4E4">
      <w:start w:val="1"/>
      <w:numFmt w:val="bullet"/>
      <w:lvlText w:val="o"/>
      <w:lvlJc w:val="left"/>
      <w:pPr>
        <w:ind w:left="5760" w:hanging="360"/>
      </w:pPr>
      <w:rPr>
        <w:rFonts w:ascii="Courier New" w:hAnsi="Courier New" w:hint="default"/>
      </w:rPr>
    </w:lvl>
    <w:lvl w:ilvl="8" w:tplc="0FC2D86C">
      <w:start w:val="1"/>
      <w:numFmt w:val="bullet"/>
      <w:lvlText w:val=""/>
      <w:lvlJc w:val="left"/>
      <w:pPr>
        <w:ind w:left="6480" w:hanging="360"/>
      </w:pPr>
      <w:rPr>
        <w:rFonts w:ascii="Wingdings" w:hAnsi="Wingdings" w:hint="default"/>
      </w:rPr>
    </w:lvl>
  </w:abstractNum>
  <w:abstractNum w:abstractNumId="10" w15:restartNumberingAfterBreak="0">
    <w:nsid w:val="1346082F"/>
    <w:multiLevelType w:val="hybridMultilevel"/>
    <w:tmpl w:val="2E6426BC"/>
    <w:lvl w:ilvl="0" w:tplc="08090001">
      <w:start w:val="1"/>
      <w:numFmt w:val="bullet"/>
      <w:lvlText w:val=""/>
      <w:lvlJc w:val="left"/>
      <w:pPr>
        <w:ind w:left="473" w:hanging="360"/>
      </w:pPr>
      <w:rPr>
        <w:rFonts w:ascii="Symbol" w:hAnsi="Symbo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1" w15:restartNumberingAfterBreak="0">
    <w:nsid w:val="151D0FEB"/>
    <w:multiLevelType w:val="hybridMultilevel"/>
    <w:tmpl w:val="74D45B18"/>
    <w:lvl w:ilvl="0" w:tplc="F92EFBB0">
      <w:start w:val="1"/>
      <w:numFmt w:val="bullet"/>
      <w:lvlText w:val=""/>
      <w:lvlJc w:val="left"/>
      <w:pPr>
        <w:ind w:left="720" w:hanging="360"/>
      </w:pPr>
      <w:rPr>
        <w:rFonts w:ascii="Symbol" w:hAnsi="Symbol" w:hint="default"/>
      </w:rPr>
    </w:lvl>
    <w:lvl w:ilvl="1" w:tplc="4B543F56">
      <w:start w:val="1"/>
      <w:numFmt w:val="bullet"/>
      <w:lvlText w:val="o"/>
      <w:lvlJc w:val="left"/>
      <w:pPr>
        <w:ind w:left="1440" w:hanging="360"/>
      </w:pPr>
      <w:rPr>
        <w:rFonts w:ascii="Courier New" w:hAnsi="Courier New" w:hint="default"/>
      </w:rPr>
    </w:lvl>
    <w:lvl w:ilvl="2" w:tplc="3AF42E50">
      <w:start w:val="1"/>
      <w:numFmt w:val="bullet"/>
      <w:lvlText w:val=""/>
      <w:lvlJc w:val="left"/>
      <w:pPr>
        <w:ind w:left="2160" w:hanging="360"/>
      </w:pPr>
      <w:rPr>
        <w:rFonts w:ascii="Wingdings" w:hAnsi="Wingdings" w:hint="default"/>
      </w:rPr>
    </w:lvl>
    <w:lvl w:ilvl="3" w:tplc="F776FD22">
      <w:start w:val="1"/>
      <w:numFmt w:val="bullet"/>
      <w:lvlText w:val=""/>
      <w:lvlJc w:val="left"/>
      <w:pPr>
        <w:ind w:left="2880" w:hanging="360"/>
      </w:pPr>
      <w:rPr>
        <w:rFonts w:ascii="Symbol" w:hAnsi="Symbol" w:hint="default"/>
      </w:rPr>
    </w:lvl>
    <w:lvl w:ilvl="4" w:tplc="9CC25B60">
      <w:start w:val="1"/>
      <w:numFmt w:val="bullet"/>
      <w:lvlText w:val="o"/>
      <w:lvlJc w:val="left"/>
      <w:pPr>
        <w:ind w:left="3600" w:hanging="360"/>
      </w:pPr>
      <w:rPr>
        <w:rFonts w:ascii="Courier New" w:hAnsi="Courier New" w:hint="default"/>
      </w:rPr>
    </w:lvl>
    <w:lvl w:ilvl="5" w:tplc="0D327BCC">
      <w:start w:val="1"/>
      <w:numFmt w:val="bullet"/>
      <w:lvlText w:val=""/>
      <w:lvlJc w:val="left"/>
      <w:pPr>
        <w:ind w:left="4320" w:hanging="360"/>
      </w:pPr>
      <w:rPr>
        <w:rFonts w:ascii="Wingdings" w:hAnsi="Wingdings" w:hint="default"/>
      </w:rPr>
    </w:lvl>
    <w:lvl w:ilvl="6" w:tplc="E3CEDDEA">
      <w:start w:val="1"/>
      <w:numFmt w:val="bullet"/>
      <w:lvlText w:val=""/>
      <w:lvlJc w:val="left"/>
      <w:pPr>
        <w:ind w:left="5040" w:hanging="360"/>
      </w:pPr>
      <w:rPr>
        <w:rFonts w:ascii="Symbol" w:hAnsi="Symbol" w:hint="default"/>
      </w:rPr>
    </w:lvl>
    <w:lvl w:ilvl="7" w:tplc="F482C74E">
      <w:start w:val="1"/>
      <w:numFmt w:val="bullet"/>
      <w:lvlText w:val="o"/>
      <w:lvlJc w:val="left"/>
      <w:pPr>
        <w:ind w:left="5760" w:hanging="360"/>
      </w:pPr>
      <w:rPr>
        <w:rFonts w:ascii="Courier New" w:hAnsi="Courier New" w:hint="default"/>
      </w:rPr>
    </w:lvl>
    <w:lvl w:ilvl="8" w:tplc="6D886768">
      <w:start w:val="1"/>
      <w:numFmt w:val="bullet"/>
      <w:lvlText w:val=""/>
      <w:lvlJc w:val="left"/>
      <w:pPr>
        <w:ind w:left="6480" w:hanging="360"/>
      </w:pPr>
      <w:rPr>
        <w:rFonts w:ascii="Wingdings" w:hAnsi="Wingdings" w:hint="default"/>
      </w:rPr>
    </w:lvl>
  </w:abstractNum>
  <w:abstractNum w:abstractNumId="12" w15:restartNumberingAfterBreak="0">
    <w:nsid w:val="186937CA"/>
    <w:multiLevelType w:val="hybridMultilevel"/>
    <w:tmpl w:val="EB5CB5DE"/>
    <w:lvl w:ilvl="0" w:tplc="84F049F2">
      <w:start w:val="1"/>
      <w:numFmt w:val="bullet"/>
      <w:lvlText w:val=""/>
      <w:lvlJc w:val="left"/>
      <w:pPr>
        <w:ind w:left="720" w:hanging="360"/>
      </w:pPr>
      <w:rPr>
        <w:rFonts w:ascii="Symbol" w:hAnsi="Symbol" w:hint="default"/>
        <w:b w:val="0"/>
        <w:i w:val="0"/>
        <w:color w:val="EF487C"/>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A24B1"/>
    <w:multiLevelType w:val="hybridMultilevel"/>
    <w:tmpl w:val="0872608E"/>
    <w:lvl w:ilvl="0" w:tplc="8CD686D2">
      <w:start w:val="1"/>
      <w:numFmt w:val="bullet"/>
      <w:lvlText w:val=""/>
      <w:lvlJc w:val="left"/>
      <w:pPr>
        <w:ind w:left="720" w:hanging="360"/>
      </w:pPr>
      <w:rPr>
        <w:rFonts w:ascii="Symbol" w:hAnsi="Symbol" w:hint="default"/>
        <w:b w:val="0"/>
        <w:i w:val="0"/>
        <w:color w:val="000000" w:themeColor="text1"/>
        <w:sz w:val="22"/>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14" w15:restartNumberingAfterBreak="0">
    <w:nsid w:val="1B693851"/>
    <w:multiLevelType w:val="hybridMultilevel"/>
    <w:tmpl w:val="88B2A380"/>
    <w:lvl w:ilvl="0" w:tplc="ACC80370">
      <w:start w:val="1"/>
      <w:numFmt w:val="bullet"/>
      <w:lvlText w:val=""/>
      <w:lvlJc w:val="left"/>
      <w:pPr>
        <w:ind w:left="643" w:hanging="360"/>
      </w:pPr>
      <w:rPr>
        <w:rFonts w:ascii="Symbol" w:hAnsi="Symbol" w:hint="default"/>
        <w:color w:val="EF487C"/>
        <w:sz w:val="20"/>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5" w15:restartNumberingAfterBreak="0">
    <w:nsid w:val="1D57626A"/>
    <w:multiLevelType w:val="hybridMultilevel"/>
    <w:tmpl w:val="252EBB32"/>
    <w:lvl w:ilvl="0" w:tplc="E93E98DA">
      <w:start w:val="1"/>
      <w:numFmt w:val="bullet"/>
      <w:lvlText w:val=""/>
      <w:lvlJc w:val="left"/>
      <w:pPr>
        <w:ind w:left="748" w:hanging="360"/>
      </w:pPr>
      <w:rPr>
        <w:rFonts w:ascii="Symbol" w:hAnsi="Symbol" w:hint="default"/>
      </w:rPr>
    </w:lvl>
    <w:lvl w:ilvl="1" w:tplc="685E3AEE">
      <w:start w:val="1"/>
      <w:numFmt w:val="bullet"/>
      <w:lvlText w:val="o"/>
      <w:lvlJc w:val="left"/>
      <w:pPr>
        <w:ind w:left="1440" w:hanging="360"/>
      </w:pPr>
      <w:rPr>
        <w:rFonts w:ascii="Courier New" w:hAnsi="Courier New" w:hint="default"/>
      </w:rPr>
    </w:lvl>
    <w:lvl w:ilvl="2" w:tplc="14A2EC90">
      <w:start w:val="1"/>
      <w:numFmt w:val="bullet"/>
      <w:lvlText w:val=""/>
      <w:lvlJc w:val="left"/>
      <w:pPr>
        <w:ind w:left="2160" w:hanging="360"/>
      </w:pPr>
      <w:rPr>
        <w:rFonts w:ascii="Wingdings" w:hAnsi="Wingdings" w:hint="default"/>
      </w:rPr>
    </w:lvl>
    <w:lvl w:ilvl="3" w:tplc="11BE1D28">
      <w:start w:val="1"/>
      <w:numFmt w:val="bullet"/>
      <w:lvlText w:val=""/>
      <w:lvlJc w:val="left"/>
      <w:pPr>
        <w:ind w:left="2880" w:hanging="360"/>
      </w:pPr>
      <w:rPr>
        <w:rFonts w:ascii="Symbol" w:hAnsi="Symbol" w:hint="default"/>
      </w:rPr>
    </w:lvl>
    <w:lvl w:ilvl="4" w:tplc="F724D38A">
      <w:start w:val="1"/>
      <w:numFmt w:val="bullet"/>
      <w:lvlText w:val="o"/>
      <w:lvlJc w:val="left"/>
      <w:pPr>
        <w:ind w:left="3600" w:hanging="360"/>
      </w:pPr>
      <w:rPr>
        <w:rFonts w:ascii="Courier New" w:hAnsi="Courier New" w:hint="default"/>
      </w:rPr>
    </w:lvl>
    <w:lvl w:ilvl="5" w:tplc="CDB05F62">
      <w:start w:val="1"/>
      <w:numFmt w:val="bullet"/>
      <w:lvlText w:val=""/>
      <w:lvlJc w:val="left"/>
      <w:pPr>
        <w:ind w:left="4320" w:hanging="360"/>
      </w:pPr>
      <w:rPr>
        <w:rFonts w:ascii="Wingdings" w:hAnsi="Wingdings" w:hint="default"/>
      </w:rPr>
    </w:lvl>
    <w:lvl w:ilvl="6" w:tplc="C7C463C0">
      <w:start w:val="1"/>
      <w:numFmt w:val="bullet"/>
      <w:lvlText w:val=""/>
      <w:lvlJc w:val="left"/>
      <w:pPr>
        <w:ind w:left="5040" w:hanging="360"/>
      </w:pPr>
      <w:rPr>
        <w:rFonts w:ascii="Symbol" w:hAnsi="Symbol" w:hint="default"/>
      </w:rPr>
    </w:lvl>
    <w:lvl w:ilvl="7" w:tplc="525AB3E6">
      <w:start w:val="1"/>
      <w:numFmt w:val="bullet"/>
      <w:lvlText w:val="o"/>
      <w:lvlJc w:val="left"/>
      <w:pPr>
        <w:ind w:left="5760" w:hanging="360"/>
      </w:pPr>
      <w:rPr>
        <w:rFonts w:ascii="Courier New" w:hAnsi="Courier New" w:hint="default"/>
      </w:rPr>
    </w:lvl>
    <w:lvl w:ilvl="8" w:tplc="05B65E0E">
      <w:start w:val="1"/>
      <w:numFmt w:val="bullet"/>
      <w:lvlText w:val=""/>
      <w:lvlJc w:val="left"/>
      <w:pPr>
        <w:ind w:left="6480" w:hanging="360"/>
      </w:pPr>
      <w:rPr>
        <w:rFonts w:ascii="Wingdings" w:hAnsi="Wingdings" w:hint="default"/>
      </w:rPr>
    </w:lvl>
  </w:abstractNum>
  <w:abstractNum w:abstractNumId="16" w15:restartNumberingAfterBreak="0">
    <w:nsid w:val="263D37CE"/>
    <w:multiLevelType w:val="multilevel"/>
    <w:tmpl w:val="7EB6895E"/>
    <w:styleLink w:val="CurrentList1"/>
    <w:lvl w:ilvl="0">
      <w:start w:val="1"/>
      <w:numFmt w:val="bullet"/>
      <w:lvlText w:val="o"/>
      <w:lvlJc w:val="left"/>
      <w:pPr>
        <w:ind w:left="833" w:hanging="360"/>
      </w:pPr>
      <w:rPr>
        <w:rFonts w:ascii="Courier New" w:hAnsi="Courier New" w:cs="Courier New"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17" w15:restartNumberingAfterBreak="0">
    <w:nsid w:val="2AC2053B"/>
    <w:multiLevelType w:val="multilevel"/>
    <w:tmpl w:val="A28A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A0C14"/>
    <w:multiLevelType w:val="hybridMultilevel"/>
    <w:tmpl w:val="033456C2"/>
    <w:lvl w:ilvl="0" w:tplc="84F049F2">
      <w:start w:val="1"/>
      <w:numFmt w:val="bullet"/>
      <w:lvlText w:val=""/>
      <w:lvlJc w:val="left"/>
      <w:pPr>
        <w:ind w:left="284" w:hanging="1"/>
      </w:pPr>
      <w:rPr>
        <w:rFonts w:ascii="Symbol" w:hAnsi="Symbol" w:hint="default"/>
        <w:b w:val="0"/>
        <w:i w:val="0"/>
        <w:color w:val="EF487C"/>
        <w:sz w:val="24"/>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9" w15:restartNumberingAfterBreak="0">
    <w:nsid w:val="2DD62E31"/>
    <w:multiLevelType w:val="hybridMultilevel"/>
    <w:tmpl w:val="965E1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481B8D"/>
    <w:multiLevelType w:val="multilevel"/>
    <w:tmpl w:val="E74E4D66"/>
    <w:styleLink w:val="CurrentList3"/>
    <w:lvl w:ilvl="0">
      <w:start w:val="1"/>
      <w:numFmt w:val="bullet"/>
      <w:lvlText w:val="o"/>
      <w:lvlJc w:val="left"/>
      <w:pPr>
        <w:ind w:left="833" w:hanging="96"/>
      </w:pPr>
      <w:rPr>
        <w:rFonts w:ascii="Courier New" w:hAnsi="Courier New"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1" w15:restartNumberingAfterBreak="0">
    <w:nsid w:val="2FC0DF6F"/>
    <w:multiLevelType w:val="hybridMultilevel"/>
    <w:tmpl w:val="DC5C73D6"/>
    <w:lvl w:ilvl="0" w:tplc="7376FD22">
      <w:start w:val="1"/>
      <w:numFmt w:val="bullet"/>
      <w:lvlText w:val=""/>
      <w:lvlJc w:val="left"/>
      <w:pPr>
        <w:ind w:left="720" w:hanging="360"/>
      </w:pPr>
      <w:rPr>
        <w:rFonts w:ascii="Symbol" w:hAnsi="Symbol" w:hint="default"/>
      </w:rPr>
    </w:lvl>
    <w:lvl w:ilvl="1" w:tplc="B95A30B4">
      <w:start w:val="1"/>
      <w:numFmt w:val="bullet"/>
      <w:lvlText w:val="o"/>
      <w:lvlJc w:val="left"/>
      <w:pPr>
        <w:ind w:left="1440" w:hanging="360"/>
      </w:pPr>
      <w:rPr>
        <w:rFonts w:ascii="Courier New" w:hAnsi="Courier New" w:hint="default"/>
      </w:rPr>
    </w:lvl>
    <w:lvl w:ilvl="2" w:tplc="CD70B84C">
      <w:start w:val="1"/>
      <w:numFmt w:val="bullet"/>
      <w:lvlText w:val=""/>
      <w:lvlJc w:val="left"/>
      <w:pPr>
        <w:ind w:left="2160" w:hanging="360"/>
      </w:pPr>
      <w:rPr>
        <w:rFonts w:ascii="Wingdings" w:hAnsi="Wingdings" w:hint="default"/>
      </w:rPr>
    </w:lvl>
    <w:lvl w:ilvl="3" w:tplc="E1924B4A">
      <w:start w:val="1"/>
      <w:numFmt w:val="bullet"/>
      <w:lvlText w:val=""/>
      <w:lvlJc w:val="left"/>
      <w:pPr>
        <w:ind w:left="2880" w:hanging="360"/>
      </w:pPr>
      <w:rPr>
        <w:rFonts w:ascii="Symbol" w:hAnsi="Symbol" w:hint="default"/>
      </w:rPr>
    </w:lvl>
    <w:lvl w:ilvl="4" w:tplc="C6064F8C">
      <w:start w:val="1"/>
      <w:numFmt w:val="bullet"/>
      <w:lvlText w:val="o"/>
      <w:lvlJc w:val="left"/>
      <w:pPr>
        <w:ind w:left="3600" w:hanging="360"/>
      </w:pPr>
      <w:rPr>
        <w:rFonts w:ascii="Courier New" w:hAnsi="Courier New" w:hint="default"/>
      </w:rPr>
    </w:lvl>
    <w:lvl w:ilvl="5" w:tplc="27E4A1CE">
      <w:start w:val="1"/>
      <w:numFmt w:val="bullet"/>
      <w:lvlText w:val=""/>
      <w:lvlJc w:val="left"/>
      <w:pPr>
        <w:ind w:left="4320" w:hanging="360"/>
      </w:pPr>
      <w:rPr>
        <w:rFonts w:ascii="Wingdings" w:hAnsi="Wingdings" w:hint="default"/>
      </w:rPr>
    </w:lvl>
    <w:lvl w:ilvl="6" w:tplc="0C06AE54">
      <w:start w:val="1"/>
      <w:numFmt w:val="bullet"/>
      <w:lvlText w:val=""/>
      <w:lvlJc w:val="left"/>
      <w:pPr>
        <w:ind w:left="5040" w:hanging="360"/>
      </w:pPr>
      <w:rPr>
        <w:rFonts w:ascii="Symbol" w:hAnsi="Symbol" w:hint="default"/>
      </w:rPr>
    </w:lvl>
    <w:lvl w:ilvl="7" w:tplc="50BA62AA">
      <w:start w:val="1"/>
      <w:numFmt w:val="bullet"/>
      <w:lvlText w:val="o"/>
      <w:lvlJc w:val="left"/>
      <w:pPr>
        <w:ind w:left="5760" w:hanging="360"/>
      </w:pPr>
      <w:rPr>
        <w:rFonts w:ascii="Courier New" w:hAnsi="Courier New" w:hint="default"/>
      </w:rPr>
    </w:lvl>
    <w:lvl w:ilvl="8" w:tplc="A8F40886">
      <w:start w:val="1"/>
      <w:numFmt w:val="bullet"/>
      <w:lvlText w:val=""/>
      <w:lvlJc w:val="left"/>
      <w:pPr>
        <w:ind w:left="6480" w:hanging="360"/>
      </w:pPr>
      <w:rPr>
        <w:rFonts w:ascii="Wingdings" w:hAnsi="Wingdings" w:hint="default"/>
      </w:rPr>
    </w:lvl>
  </w:abstractNum>
  <w:abstractNum w:abstractNumId="22" w15:restartNumberingAfterBreak="0">
    <w:nsid w:val="32748037"/>
    <w:multiLevelType w:val="hybridMultilevel"/>
    <w:tmpl w:val="FFFFFFFF"/>
    <w:lvl w:ilvl="0" w:tplc="72780082">
      <w:start w:val="1"/>
      <w:numFmt w:val="bullet"/>
      <w:lvlText w:val=""/>
      <w:lvlJc w:val="left"/>
      <w:pPr>
        <w:ind w:left="720" w:hanging="360"/>
      </w:pPr>
      <w:rPr>
        <w:rFonts w:ascii="Symbol" w:hAnsi="Symbol" w:hint="default"/>
      </w:rPr>
    </w:lvl>
    <w:lvl w:ilvl="1" w:tplc="C5528760">
      <w:start w:val="1"/>
      <w:numFmt w:val="bullet"/>
      <w:lvlText w:val="o"/>
      <w:lvlJc w:val="left"/>
      <w:pPr>
        <w:ind w:left="1440" w:hanging="360"/>
      </w:pPr>
      <w:rPr>
        <w:rFonts w:ascii="Courier New" w:hAnsi="Courier New" w:hint="default"/>
      </w:rPr>
    </w:lvl>
    <w:lvl w:ilvl="2" w:tplc="E7228CF2">
      <w:start w:val="1"/>
      <w:numFmt w:val="bullet"/>
      <w:lvlText w:val=""/>
      <w:lvlJc w:val="left"/>
      <w:pPr>
        <w:ind w:left="2160" w:hanging="360"/>
      </w:pPr>
      <w:rPr>
        <w:rFonts w:ascii="Wingdings" w:hAnsi="Wingdings" w:hint="default"/>
      </w:rPr>
    </w:lvl>
    <w:lvl w:ilvl="3" w:tplc="826CEE28">
      <w:start w:val="1"/>
      <w:numFmt w:val="bullet"/>
      <w:lvlText w:val=""/>
      <w:lvlJc w:val="left"/>
      <w:pPr>
        <w:ind w:left="2880" w:hanging="360"/>
      </w:pPr>
      <w:rPr>
        <w:rFonts w:ascii="Symbol" w:hAnsi="Symbol" w:hint="default"/>
      </w:rPr>
    </w:lvl>
    <w:lvl w:ilvl="4" w:tplc="0D025EF8">
      <w:start w:val="1"/>
      <w:numFmt w:val="bullet"/>
      <w:lvlText w:val="o"/>
      <w:lvlJc w:val="left"/>
      <w:pPr>
        <w:ind w:left="3600" w:hanging="360"/>
      </w:pPr>
      <w:rPr>
        <w:rFonts w:ascii="Courier New" w:hAnsi="Courier New" w:hint="default"/>
      </w:rPr>
    </w:lvl>
    <w:lvl w:ilvl="5" w:tplc="C69A7C18">
      <w:start w:val="1"/>
      <w:numFmt w:val="bullet"/>
      <w:lvlText w:val=""/>
      <w:lvlJc w:val="left"/>
      <w:pPr>
        <w:ind w:left="4320" w:hanging="360"/>
      </w:pPr>
      <w:rPr>
        <w:rFonts w:ascii="Wingdings" w:hAnsi="Wingdings" w:hint="default"/>
      </w:rPr>
    </w:lvl>
    <w:lvl w:ilvl="6" w:tplc="1C289828">
      <w:start w:val="1"/>
      <w:numFmt w:val="bullet"/>
      <w:lvlText w:val=""/>
      <w:lvlJc w:val="left"/>
      <w:pPr>
        <w:ind w:left="5040" w:hanging="360"/>
      </w:pPr>
      <w:rPr>
        <w:rFonts w:ascii="Symbol" w:hAnsi="Symbol" w:hint="default"/>
      </w:rPr>
    </w:lvl>
    <w:lvl w:ilvl="7" w:tplc="DEEEDE3C">
      <w:start w:val="1"/>
      <w:numFmt w:val="bullet"/>
      <w:lvlText w:val="o"/>
      <w:lvlJc w:val="left"/>
      <w:pPr>
        <w:ind w:left="5760" w:hanging="360"/>
      </w:pPr>
      <w:rPr>
        <w:rFonts w:ascii="Courier New" w:hAnsi="Courier New" w:hint="default"/>
      </w:rPr>
    </w:lvl>
    <w:lvl w:ilvl="8" w:tplc="5CA0ECFE">
      <w:start w:val="1"/>
      <w:numFmt w:val="bullet"/>
      <w:lvlText w:val=""/>
      <w:lvlJc w:val="left"/>
      <w:pPr>
        <w:ind w:left="6480" w:hanging="360"/>
      </w:pPr>
      <w:rPr>
        <w:rFonts w:ascii="Wingdings" w:hAnsi="Wingdings" w:hint="default"/>
      </w:rPr>
    </w:lvl>
  </w:abstractNum>
  <w:abstractNum w:abstractNumId="23" w15:restartNumberingAfterBreak="0">
    <w:nsid w:val="33CD06B6"/>
    <w:multiLevelType w:val="hybridMultilevel"/>
    <w:tmpl w:val="72BC0F36"/>
    <w:lvl w:ilvl="0" w:tplc="E30283DC">
      <w:start w:val="1"/>
      <w:numFmt w:val="bullet"/>
      <w:lvlText w:val=""/>
      <w:lvlJc w:val="left"/>
      <w:pPr>
        <w:tabs>
          <w:tab w:val="num" w:pos="624"/>
        </w:tabs>
        <w:ind w:left="284" w:hanging="171"/>
      </w:pPr>
      <w:rPr>
        <w:rFonts w:ascii="Symbol" w:hAnsi="Symbol" w:hint="default"/>
        <w:b w:val="0"/>
        <w:i w:val="0"/>
        <w:color w:val="EF487C"/>
        <w:sz w:val="22"/>
        <w:szCs w:val="22"/>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4" w15:restartNumberingAfterBreak="0">
    <w:nsid w:val="36B5091A"/>
    <w:multiLevelType w:val="hybridMultilevel"/>
    <w:tmpl w:val="11F2ACDC"/>
    <w:lvl w:ilvl="0" w:tplc="F12CAEEA">
      <w:start w:val="1"/>
      <w:numFmt w:val="bullet"/>
      <w:lvlText w:val=""/>
      <w:lvlJc w:val="left"/>
      <w:pPr>
        <w:ind w:left="720" w:hanging="360"/>
      </w:pPr>
      <w:rPr>
        <w:rFonts w:ascii="Symbol" w:hAnsi="Symbol" w:hint="default"/>
      </w:rPr>
    </w:lvl>
    <w:lvl w:ilvl="1" w:tplc="E3BAEC88">
      <w:start w:val="1"/>
      <w:numFmt w:val="bullet"/>
      <w:lvlText w:val="o"/>
      <w:lvlJc w:val="left"/>
      <w:pPr>
        <w:ind w:left="1440" w:hanging="360"/>
      </w:pPr>
      <w:rPr>
        <w:rFonts w:ascii="Courier New" w:hAnsi="Courier New" w:hint="default"/>
      </w:rPr>
    </w:lvl>
    <w:lvl w:ilvl="2" w:tplc="C72EE636">
      <w:start w:val="1"/>
      <w:numFmt w:val="bullet"/>
      <w:lvlText w:val=""/>
      <w:lvlJc w:val="left"/>
      <w:pPr>
        <w:ind w:left="2160" w:hanging="360"/>
      </w:pPr>
      <w:rPr>
        <w:rFonts w:ascii="Wingdings" w:hAnsi="Wingdings" w:hint="default"/>
      </w:rPr>
    </w:lvl>
    <w:lvl w:ilvl="3" w:tplc="3306E988">
      <w:start w:val="1"/>
      <w:numFmt w:val="bullet"/>
      <w:lvlText w:val=""/>
      <w:lvlJc w:val="left"/>
      <w:pPr>
        <w:ind w:left="2880" w:hanging="360"/>
      </w:pPr>
      <w:rPr>
        <w:rFonts w:ascii="Symbol" w:hAnsi="Symbol" w:hint="default"/>
      </w:rPr>
    </w:lvl>
    <w:lvl w:ilvl="4" w:tplc="BBE25766">
      <w:start w:val="1"/>
      <w:numFmt w:val="bullet"/>
      <w:lvlText w:val="o"/>
      <w:lvlJc w:val="left"/>
      <w:pPr>
        <w:ind w:left="3600" w:hanging="360"/>
      </w:pPr>
      <w:rPr>
        <w:rFonts w:ascii="Courier New" w:hAnsi="Courier New" w:hint="default"/>
      </w:rPr>
    </w:lvl>
    <w:lvl w:ilvl="5" w:tplc="777EC300">
      <w:start w:val="1"/>
      <w:numFmt w:val="bullet"/>
      <w:lvlText w:val=""/>
      <w:lvlJc w:val="left"/>
      <w:pPr>
        <w:ind w:left="4320" w:hanging="360"/>
      </w:pPr>
      <w:rPr>
        <w:rFonts w:ascii="Wingdings" w:hAnsi="Wingdings" w:hint="default"/>
      </w:rPr>
    </w:lvl>
    <w:lvl w:ilvl="6" w:tplc="6CF43A1E">
      <w:start w:val="1"/>
      <w:numFmt w:val="bullet"/>
      <w:lvlText w:val=""/>
      <w:lvlJc w:val="left"/>
      <w:pPr>
        <w:ind w:left="5040" w:hanging="360"/>
      </w:pPr>
      <w:rPr>
        <w:rFonts w:ascii="Symbol" w:hAnsi="Symbol" w:hint="default"/>
      </w:rPr>
    </w:lvl>
    <w:lvl w:ilvl="7" w:tplc="EDC8B20C">
      <w:start w:val="1"/>
      <w:numFmt w:val="bullet"/>
      <w:lvlText w:val="o"/>
      <w:lvlJc w:val="left"/>
      <w:pPr>
        <w:ind w:left="5760" w:hanging="360"/>
      </w:pPr>
      <w:rPr>
        <w:rFonts w:ascii="Courier New" w:hAnsi="Courier New" w:hint="default"/>
      </w:rPr>
    </w:lvl>
    <w:lvl w:ilvl="8" w:tplc="1FFEDD98">
      <w:start w:val="1"/>
      <w:numFmt w:val="bullet"/>
      <w:lvlText w:val=""/>
      <w:lvlJc w:val="left"/>
      <w:pPr>
        <w:ind w:left="6480" w:hanging="360"/>
      </w:pPr>
      <w:rPr>
        <w:rFonts w:ascii="Wingdings" w:hAnsi="Wingdings" w:hint="default"/>
      </w:rPr>
    </w:lvl>
  </w:abstractNum>
  <w:abstractNum w:abstractNumId="25" w15:restartNumberingAfterBreak="0">
    <w:nsid w:val="38E01748"/>
    <w:multiLevelType w:val="multilevel"/>
    <w:tmpl w:val="C6B6D5CA"/>
    <w:styleLink w:val="CurrentList2"/>
    <w:lvl w:ilvl="0">
      <w:start w:val="1"/>
      <w:numFmt w:val="bullet"/>
      <w:lvlText w:val="o"/>
      <w:lvlJc w:val="left"/>
      <w:pPr>
        <w:ind w:left="833" w:hanging="96"/>
      </w:pPr>
      <w:rPr>
        <w:rFonts w:ascii="Courier New" w:hAnsi="Courier New"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6" w15:restartNumberingAfterBreak="0">
    <w:nsid w:val="3B7A0987"/>
    <w:multiLevelType w:val="hybridMultilevel"/>
    <w:tmpl w:val="FA7C3054"/>
    <w:lvl w:ilvl="0" w:tplc="1D162584">
      <w:start w:val="1"/>
      <w:numFmt w:val="bullet"/>
      <w:pStyle w:val="ListBulletSaCSA"/>
      <w:lvlText w:val=""/>
      <w:lvlJc w:val="left"/>
      <w:pPr>
        <w:ind w:left="1097"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7" w15:restartNumberingAfterBreak="0">
    <w:nsid w:val="419E1B47"/>
    <w:multiLevelType w:val="hybridMultilevel"/>
    <w:tmpl w:val="2EFE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08E759"/>
    <w:multiLevelType w:val="hybridMultilevel"/>
    <w:tmpl w:val="A7D04AB0"/>
    <w:lvl w:ilvl="0" w:tplc="AA4219F0">
      <w:start w:val="1"/>
      <w:numFmt w:val="bullet"/>
      <w:lvlText w:val=""/>
      <w:lvlJc w:val="left"/>
      <w:pPr>
        <w:ind w:left="720" w:hanging="360"/>
      </w:pPr>
      <w:rPr>
        <w:rFonts w:ascii="Symbol" w:hAnsi="Symbol" w:hint="default"/>
      </w:rPr>
    </w:lvl>
    <w:lvl w:ilvl="1" w:tplc="4DAC296E">
      <w:start w:val="1"/>
      <w:numFmt w:val="bullet"/>
      <w:lvlText w:val="o"/>
      <w:lvlJc w:val="left"/>
      <w:pPr>
        <w:ind w:left="1440" w:hanging="360"/>
      </w:pPr>
      <w:rPr>
        <w:rFonts w:ascii="Courier New" w:hAnsi="Courier New" w:hint="default"/>
      </w:rPr>
    </w:lvl>
    <w:lvl w:ilvl="2" w:tplc="E7543288">
      <w:start w:val="1"/>
      <w:numFmt w:val="bullet"/>
      <w:lvlText w:val=""/>
      <w:lvlJc w:val="left"/>
      <w:pPr>
        <w:ind w:left="2160" w:hanging="360"/>
      </w:pPr>
      <w:rPr>
        <w:rFonts w:ascii="Wingdings" w:hAnsi="Wingdings" w:hint="default"/>
      </w:rPr>
    </w:lvl>
    <w:lvl w:ilvl="3" w:tplc="15A84816">
      <w:start w:val="1"/>
      <w:numFmt w:val="bullet"/>
      <w:lvlText w:val=""/>
      <w:lvlJc w:val="left"/>
      <w:pPr>
        <w:ind w:left="2880" w:hanging="360"/>
      </w:pPr>
      <w:rPr>
        <w:rFonts w:ascii="Symbol" w:hAnsi="Symbol" w:hint="default"/>
      </w:rPr>
    </w:lvl>
    <w:lvl w:ilvl="4" w:tplc="0172C0B8">
      <w:start w:val="1"/>
      <w:numFmt w:val="bullet"/>
      <w:lvlText w:val="o"/>
      <w:lvlJc w:val="left"/>
      <w:pPr>
        <w:ind w:left="3600" w:hanging="360"/>
      </w:pPr>
      <w:rPr>
        <w:rFonts w:ascii="Courier New" w:hAnsi="Courier New" w:hint="default"/>
      </w:rPr>
    </w:lvl>
    <w:lvl w:ilvl="5" w:tplc="E620036E">
      <w:start w:val="1"/>
      <w:numFmt w:val="bullet"/>
      <w:lvlText w:val=""/>
      <w:lvlJc w:val="left"/>
      <w:pPr>
        <w:ind w:left="4320" w:hanging="360"/>
      </w:pPr>
      <w:rPr>
        <w:rFonts w:ascii="Wingdings" w:hAnsi="Wingdings" w:hint="default"/>
      </w:rPr>
    </w:lvl>
    <w:lvl w:ilvl="6" w:tplc="E49271AC">
      <w:start w:val="1"/>
      <w:numFmt w:val="bullet"/>
      <w:lvlText w:val=""/>
      <w:lvlJc w:val="left"/>
      <w:pPr>
        <w:ind w:left="5040" w:hanging="360"/>
      </w:pPr>
      <w:rPr>
        <w:rFonts w:ascii="Symbol" w:hAnsi="Symbol" w:hint="default"/>
      </w:rPr>
    </w:lvl>
    <w:lvl w:ilvl="7" w:tplc="38268446">
      <w:start w:val="1"/>
      <w:numFmt w:val="bullet"/>
      <w:lvlText w:val="o"/>
      <w:lvlJc w:val="left"/>
      <w:pPr>
        <w:ind w:left="5760" w:hanging="360"/>
      </w:pPr>
      <w:rPr>
        <w:rFonts w:ascii="Courier New" w:hAnsi="Courier New" w:hint="default"/>
      </w:rPr>
    </w:lvl>
    <w:lvl w:ilvl="8" w:tplc="D8D62E98">
      <w:start w:val="1"/>
      <w:numFmt w:val="bullet"/>
      <w:lvlText w:val=""/>
      <w:lvlJc w:val="left"/>
      <w:pPr>
        <w:ind w:left="6480" w:hanging="360"/>
      </w:pPr>
      <w:rPr>
        <w:rFonts w:ascii="Wingdings" w:hAnsi="Wingdings" w:hint="default"/>
      </w:rPr>
    </w:lvl>
  </w:abstractNum>
  <w:abstractNum w:abstractNumId="29" w15:restartNumberingAfterBreak="0">
    <w:nsid w:val="54922242"/>
    <w:multiLevelType w:val="hybridMultilevel"/>
    <w:tmpl w:val="D6BA39B8"/>
    <w:lvl w:ilvl="0" w:tplc="54CA3A28">
      <w:start w:val="1"/>
      <w:numFmt w:val="bullet"/>
      <w:lvlText w:val=""/>
      <w:lvlJc w:val="left"/>
      <w:pPr>
        <w:ind w:left="720" w:hanging="360"/>
      </w:pPr>
      <w:rPr>
        <w:rFonts w:ascii="Symbol" w:hAnsi="Symbol" w:hint="default"/>
        <w:b w:val="0"/>
        <w:i w:val="0"/>
        <w:color w:val="000000" w:themeColor="text1"/>
        <w:sz w:val="22"/>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30" w15:restartNumberingAfterBreak="0">
    <w:nsid w:val="56CE73AE"/>
    <w:multiLevelType w:val="hybridMultilevel"/>
    <w:tmpl w:val="6FCE9274"/>
    <w:lvl w:ilvl="0" w:tplc="84F049F2">
      <w:start w:val="1"/>
      <w:numFmt w:val="bullet"/>
      <w:lvlText w:val=""/>
      <w:lvlJc w:val="left"/>
      <w:pPr>
        <w:ind w:left="720" w:hanging="360"/>
      </w:pPr>
      <w:rPr>
        <w:rFonts w:ascii="Symbol" w:hAnsi="Symbol" w:hint="default"/>
        <w:b w:val="0"/>
        <w:i w:val="0"/>
        <w:color w:val="EF487C"/>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D146C6"/>
    <w:multiLevelType w:val="hybridMultilevel"/>
    <w:tmpl w:val="6F325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983827"/>
    <w:multiLevelType w:val="multilevel"/>
    <w:tmpl w:val="35D238F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66B49B"/>
    <w:multiLevelType w:val="hybridMultilevel"/>
    <w:tmpl w:val="6FA48438"/>
    <w:lvl w:ilvl="0" w:tplc="F54AE24C">
      <w:start w:val="1"/>
      <w:numFmt w:val="decimal"/>
      <w:lvlText w:val="%1."/>
      <w:lvlJc w:val="left"/>
      <w:pPr>
        <w:ind w:left="720" w:hanging="360"/>
      </w:pPr>
    </w:lvl>
    <w:lvl w:ilvl="1" w:tplc="0BDE9370">
      <w:start w:val="1"/>
      <w:numFmt w:val="lowerLetter"/>
      <w:lvlText w:val="%2."/>
      <w:lvlJc w:val="left"/>
      <w:pPr>
        <w:ind w:left="1440" w:hanging="360"/>
      </w:pPr>
    </w:lvl>
    <w:lvl w:ilvl="2" w:tplc="D180A74E">
      <w:start w:val="1"/>
      <w:numFmt w:val="lowerRoman"/>
      <w:lvlText w:val="%3."/>
      <w:lvlJc w:val="right"/>
      <w:pPr>
        <w:ind w:left="2160" w:hanging="180"/>
      </w:pPr>
    </w:lvl>
    <w:lvl w:ilvl="3" w:tplc="DF1A8D8E">
      <w:start w:val="1"/>
      <w:numFmt w:val="decimal"/>
      <w:lvlText w:val="%4."/>
      <w:lvlJc w:val="left"/>
      <w:pPr>
        <w:ind w:left="2880" w:hanging="360"/>
      </w:pPr>
    </w:lvl>
    <w:lvl w:ilvl="4" w:tplc="1FE05D48">
      <w:start w:val="1"/>
      <w:numFmt w:val="lowerLetter"/>
      <w:lvlText w:val="%5."/>
      <w:lvlJc w:val="left"/>
      <w:pPr>
        <w:ind w:left="3600" w:hanging="360"/>
      </w:pPr>
    </w:lvl>
    <w:lvl w:ilvl="5" w:tplc="1212AE22">
      <w:start w:val="1"/>
      <w:numFmt w:val="lowerRoman"/>
      <w:lvlText w:val="%6."/>
      <w:lvlJc w:val="right"/>
      <w:pPr>
        <w:ind w:left="4320" w:hanging="180"/>
      </w:pPr>
    </w:lvl>
    <w:lvl w:ilvl="6" w:tplc="BDD89CE2">
      <w:start w:val="1"/>
      <w:numFmt w:val="decimal"/>
      <w:lvlText w:val="%7."/>
      <w:lvlJc w:val="left"/>
      <w:pPr>
        <w:ind w:left="5040" w:hanging="360"/>
      </w:pPr>
    </w:lvl>
    <w:lvl w:ilvl="7" w:tplc="FE1E5738">
      <w:start w:val="1"/>
      <w:numFmt w:val="lowerLetter"/>
      <w:lvlText w:val="%8."/>
      <w:lvlJc w:val="left"/>
      <w:pPr>
        <w:ind w:left="5760" w:hanging="360"/>
      </w:pPr>
    </w:lvl>
    <w:lvl w:ilvl="8" w:tplc="974A58EE">
      <w:start w:val="1"/>
      <w:numFmt w:val="lowerRoman"/>
      <w:lvlText w:val="%9."/>
      <w:lvlJc w:val="right"/>
      <w:pPr>
        <w:ind w:left="6480" w:hanging="180"/>
      </w:pPr>
    </w:lvl>
  </w:abstractNum>
  <w:abstractNum w:abstractNumId="34" w15:restartNumberingAfterBreak="0">
    <w:nsid w:val="5C7D657D"/>
    <w:multiLevelType w:val="hybridMultilevel"/>
    <w:tmpl w:val="3C4C7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2E7255"/>
    <w:multiLevelType w:val="hybridMultilevel"/>
    <w:tmpl w:val="3B50C5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36" w15:restartNumberingAfterBreak="0">
    <w:nsid w:val="70AF3394"/>
    <w:multiLevelType w:val="hybridMultilevel"/>
    <w:tmpl w:val="EF8ED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CE33FC"/>
    <w:multiLevelType w:val="hybridMultilevel"/>
    <w:tmpl w:val="28329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F057AE"/>
    <w:multiLevelType w:val="hybridMultilevel"/>
    <w:tmpl w:val="EF60F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03FBB2"/>
    <w:multiLevelType w:val="hybridMultilevel"/>
    <w:tmpl w:val="FFFFFFFF"/>
    <w:lvl w:ilvl="0" w:tplc="3F7A975E">
      <w:start w:val="1"/>
      <w:numFmt w:val="bullet"/>
      <w:lvlText w:val=""/>
      <w:lvlJc w:val="left"/>
      <w:pPr>
        <w:ind w:left="720" w:hanging="360"/>
      </w:pPr>
      <w:rPr>
        <w:rFonts w:ascii="Symbol" w:hAnsi="Symbol" w:hint="default"/>
      </w:rPr>
    </w:lvl>
    <w:lvl w:ilvl="1" w:tplc="A05C63DA">
      <w:start w:val="1"/>
      <w:numFmt w:val="bullet"/>
      <w:lvlText w:val="o"/>
      <w:lvlJc w:val="left"/>
      <w:pPr>
        <w:ind w:left="1440" w:hanging="360"/>
      </w:pPr>
      <w:rPr>
        <w:rFonts w:ascii="Courier New" w:hAnsi="Courier New" w:hint="default"/>
      </w:rPr>
    </w:lvl>
    <w:lvl w:ilvl="2" w:tplc="3DAA0154">
      <w:start w:val="1"/>
      <w:numFmt w:val="bullet"/>
      <w:lvlText w:val=""/>
      <w:lvlJc w:val="left"/>
      <w:pPr>
        <w:ind w:left="2160" w:hanging="360"/>
      </w:pPr>
      <w:rPr>
        <w:rFonts w:ascii="Wingdings" w:hAnsi="Wingdings" w:hint="default"/>
      </w:rPr>
    </w:lvl>
    <w:lvl w:ilvl="3" w:tplc="3FBA424C">
      <w:start w:val="1"/>
      <w:numFmt w:val="bullet"/>
      <w:lvlText w:val=""/>
      <w:lvlJc w:val="left"/>
      <w:pPr>
        <w:ind w:left="2880" w:hanging="360"/>
      </w:pPr>
      <w:rPr>
        <w:rFonts w:ascii="Symbol" w:hAnsi="Symbol" w:hint="default"/>
      </w:rPr>
    </w:lvl>
    <w:lvl w:ilvl="4" w:tplc="BB344F14">
      <w:start w:val="1"/>
      <w:numFmt w:val="bullet"/>
      <w:lvlText w:val="o"/>
      <w:lvlJc w:val="left"/>
      <w:pPr>
        <w:ind w:left="3600" w:hanging="360"/>
      </w:pPr>
      <w:rPr>
        <w:rFonts w:ascii="Courier New" w:hAnsi="Courier New" w:hint="default"/>
      </w:rPr>
    </w:lvl>
    <w:lvl w:ilvl="5" w:tplc="224ABCBA">
      <w:start w:val="1"/>
      <w:numFmt w:val="bullet"/>
      <w:lvlText w:val=""/>
      <w:lvlJc w:val="left"/>
      <w:pPr>
        <w:ind w:left="4320" w:hanging="360"/>
      </w:pPr>
      <w:rPr>
        <w:rFonts w:ascii="Wingdings" w:hAnsi="Wingdings" w:hint="default"/>
      </w:rPr>
    </w:lvl>
    <w:lvl w:ilvl="6" w:tplc="D264F9A2">
      <w:start w:val="1"/>
      <w:numFmt w:val="bullet"/>
      <w:lvlText w:val=""/>
      <w:lvlJc w:val="left"/>
      <w:pPr>
        <w:ind w:left="5040" w:hanging="360"/>
      </w:pPr>
      <w:rPr>
        <w:rFonts w:ascii="Symbol" w:hAnsi="Symbol" w:hint="default"/>
      </w:rPr>
    </w:lvl>
    <w:lvl w:ilvl="7" w:tplc="790AD2DC">
      <w:start w:val="1"/>
      <w:numFmt w:val="bullet"/>
      <w:lvlText w:val="o"/>
      <w:lvlJc w:val="left"/>
      <w:pPr>
        <w:ind w:left="5760" w:hanging="360"/>
      </w:pPr>
      <w:rPr>
        <w:rFonts w:ascii="Courier New" w:hAnsi="Courier New" w:hint="default"/>
      </w:rPr>
    </w:lvl>
    <w:lvl w:ilvl="8" w:tplc="BD141F62">
      <w:start w:val="1"/>
      <w:numFmt w:val="bullet"/>
      <w:lvlText w:val=""/>
      <w:lvlJc w:val="left"/>
      <w:pPr>
        <w:ind w:left="6480" w:hanging="360"/>
      </w:pPr>
      <w:rPr>
        <w:rFonts w:ascii="Wingdings" w:hAnsi="Wingdings" w:hint="default"/>
      </w:rPr>
    </w:lvl>
  </w:abstractNum>
  <w:abstractNum w:abstractNumId="40" w15:restartNumberingAfterBreak="0">
    <w:nsid w:val="772528C5"/>
    <w:multiLevelType w:val="hybridMultilevel"/>
    <w:tmpl w:val="A680F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F86899"/>
    <w:multiLevelType w:val="hybridMultilevel"/>
    <w:tmpl w:val="4BAA1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23B621"/>
    <w:multiLevelType w:val="hybridMultilevel"/>
    <w:tmpl w:val="C04239C6"/>
    <w:lvl w:ilvl="0" w:tplc="B664D220">
      <w:start w:val="1"/>
      <w:numFmt w:val="bullet"/>
      <w:lvlText w:val=""/>
      <w:lvlJc w:val="left"/>
      <w:pPr>
        <w:ind w:left="720" w:hanging="360"/>
      </w:pPr>
      <w:rPr>
        <w:rFonts w:ascii="Symbol" w:hAnsi="Symbol" w:hint="default"/>
      </w:rPr>
    </w:lvl>
    <w:lvl w:ilvl="1" w:tplc="CC383AB4">
      <w:start w:val="1"/>
      <w:numFmt w:val="bullet"/>
      <w:lvlText w:val="o"/>
      <w:lvlJc w:val="left"/>
      <w:pPr>
        <w:ind w:left="1440" w:hanging="360"/>
      </w:pPr>
      <w:rPr>
        <w:rFonts w:ascii="Courier New" w:hAnsi="Courier New" w:hint="default"/>
      </w:rPr>
    </w:lvl>
    <w:lvl w:ilvl="2" w:tplc="93640482">
      <w:start w:val="1"/>
      <w:numFmt w:val="bullet"/>
      <w:lvlText w:val=""/>
      <w:lvlJc w:val="left"/>
      <w:pPr>
        <w:ind w:left="2160" w:hanging="360"/>
      </w:pPr>
      <w:rPr>
        <w:rFonts w:ascii="Wingdings" w:hAnsi="Wingdings" w:hint="default"/>
      </w:rPr>
    </w:lvl>
    <w:lvl w:ilvl="3" w:tplc="36385E1E">
      <w:start w:val="1"/>
      <w:numFmt w:val="bullet"/>
      <w:lvlText w:val=""/>
      <w:lvlJc w:val="left"/>
      <w:pPr>
        <w:ind w:left="2880" w:hanging="360"/>
      </w:pPr>
      <w:rPr>
        <w:rFonts w:ascii="Symbol" w:hAnsi="Symbol" w:hint="default"/>
      </w:rPr>
    </w:lvl>
    <w:lvl w:ilvl="4" w:tplc="0450CF5A">
      <w:start w:val="1"/>
      <w:numFmt w:val="bullet"/>
      <w:lvlText w:val="o"/>
      <w:lvlJc w:val="left"/>
      <w:pPr>
        <w:ind w:left="3600" w:hanging="360"/>
      </w:pPr>
      <w:rPr>
        <w:rFonts w:ascii="Courier New" w:hAnsi="Courier New" w:hint="default"/>
      </w:rPr>
    </w:lvl>
    <w:lvl w:ilvl="5" w:tplc="50DA4296">
      <w:start w:val="1"/>
      <w:numFmt w:val="bullet"/>
      <w:lvlText w:val=""/>
      <w:lvlJc w:val="left"/>
      <w:pPr>
        <w:ind w:left="4320" w:hanging="360"/>
      </w:pPr>
      <w:rPr>
        <w:rFonts w:ascii="Wingdings" w:hAnsi="Wingdings" w:hint="default"/>
      </w:rPr>
    </w:lvl>
    <w:lvl w:ilvl="6" w:tplc="FBEC39E6">
      <w:start w:val="1"/>
      <w:numFmt w:val="bullet"/>
      <w:lvlText w:val=""/>
      <w:lvlJc w:val="left"/>
      <w:pPr>
        <w:ind w:left="5040" w:hanging="360"/>
      </w:pPr>
      <w:rPr>
        <w:rFonts w:ascii="Symbol" w:hAnsi="Symbol" w:hint="default"/>
      </w:rPr>
    </w:lvl>
    <w:lvl w:ilvl="7" w:tplc="98380B2E">
      <w:start w:val="1"/>
      <w:numFmt w:val="bullet"/>
      <w:lvlText w:val="o"/>
      <w:lvlJc w:val="left"/>
      <w:pPr>
        <w:ind w:left="5760" w:hanging="360"/>
      </w:pPr>
      <w:rPr>
        <w:rFonts w:ascii="Courier New" w:hAnsi="Courier New" w:hint="default"/>
      </w:rPr>
    </w:lvl>
    <w:lvl w:ilvl="8" w:tplc="5FD4A34E">
      <w:start w:val="1"/>
      <w:numFmt w:val="bullet"/>
      <w:lvlText w:val=""/>
      <w:lvlJc w:val="left"/>
      <w:pPr>
        <w:ind w:left="6480" w:hanging="360"/>
      </w:pPr>
      <w:rPr>
        <w:rFonts w:ascii="Wingdings" w:hAnsi="Wingdings" w:hint="default"/>
      </w:rPr>
    </w:lvl>
  </w:abstractNum>
  <w:num w:numId="1" w16cid:durableId="1345742770">
    <w:abstractNumId w:val="28"/>
  </w:num>
  <w:num w:numId="2" w16cid:durableId="219709162">
    <w:abstractNumId w:val="24"/>
  </w:num>
  <w:num w:numId="3" w16cid:durableId="912356014">
    <w:abstractNumId w:val="11"/>
  </w:num>
  <w:num w:numId="4" w16cid:durableId="387001544">
    <w:abstractNumId w:val="42"/>
  </w:num>
  <w:num w:numId="5" w16cid:durableId="1049643211">
    <w:abstractNumId w:val="21"/>
  </w:num>
  <w:num w:numId="6" w16cid:durableId="1672834555">
    <w:abstractNumId w:val="9"/>
  </w:num>
  <w:num w:numId="7" w16cid:durableId="736825072">
    <w:abstractNumId w:val="39"/>
  </w:num>
  <w:num w:numId="8" w16cid:durableId="345786961">
    <w:abstractNumId w:val="22"/>
  </w:num>
  <w:num w:numId="9" w16cid:durableId="1094517582">
    <w:abstractNumId w:val="15"/>
  </w:num>
  <w:num w:numId="10" w16cid:durableId="1174956404">
    <w:abstractNumId w:val="4"/>
  </w:num>
  <w:num w:numId="11" w16cid:durableId="893589003">
    <w:abstractNumId w:val="5"/>
  </w:num>
  <w:num w:numId="12" w16cid:durableId="14384448">
    <w:abstractNumId w:val="32"/>
  </w:num>
  <w:num w:numId="13" w16cid:durableId="245916298">
    <w:abstractNumId w:val="14"/>
  </w:num>
  <w:num w:numId="14" w16cid:durableId="512186440">
    <w:abstractNumId w:val="18"/>
  </w:num>
  <w:num w:numId="15" w16cid:durableId="1608662215">
    <w:abstractNumId w:val="4"/>
    <w:lvlOverride w:ilvl="0">
      <w:startOverride w:val="1"/>
    </w:lvlOverride>
  </w:num>
  <w:num w:numId="16" w16cid:durableId="528420413">
    <w:abstractNumId w:val="23"/>
  </w:num>
  <w:num w:numId="17" w16cid:durableId="797070413">
    <w:abstractNumId w:val="4"/>
  </w:num>
  <w:num w:numId="18" w16cid:durableId="1805081487">
    <w:abstractNumId w:val="3"/>
  </w:num>
  <w:num w:numId="19" w16cid:durableId="901140190">
    <w:abstractNumId w:val="30"/>
  </w:num>
  <w:num w:numId="20" w16cid:durableId="871727102">
    <w:abstractNumId w:val="12"/>
  </w:num>
  <w:num w:numId="21" w16cid:durableId="749353867">
    <w:abstractNumId w:val="10"/>
  </w:num>
  <w:num w:numId="22" w16cid:durableId="1945531967">
    <w:abstractNumId w:val="35"/>
  </w:num>
  <w:num w:numId="23" w16cid:durableId="1743796263">
    <w:abstractNumId w:val="29"/>
  </w:num>
  <w:num w:numId="24" w16cid:durableId="1206329625">
    <w:abstractNumId w:val="13"/>
  </w:num>
  <w:num w:numId="25" w16cid:durableId="1269048515">
    <w:abstractNumId w:val="7"/>
  </w:num>
  <w:num w:numId="26" w16cid:durableId="156310110">
    <w:abstractNumId w:val="26"/>
  </w:num>
  <w:num w:numId="27" w16cid:durableId="215243287">
    <w:abstractNumId w:val="16"/>
  </w:num>
  <w:num w:numId="28" w16cid:durableId="1336499313">
    <w:abstractNumId w:val="25"/>
  </w:num>
  <w:num w:numId="29" w16cid:durableId="758332243">
    <w:abstractNumId w:val="20"/>
  </w:num>
  <w:num w:numId="30" w16cid:durableId="800851657">
    <w:abstractNumId w:val="6"/>
  </w:num>
  <w:num w:numId="31" w16cid:durableId="1734624629">
    <w:abstractNumId w:val="2"/>
  </w:num>
  <w:num w:numId="32" w16cid:durableId="1722710546">
    <w:abstractNumId w:val="1"/>
  </w:num>
  <w:num w:numId="33" w16cid:durableId="412091072">
    <w:abstractNumId w:val="19"/>
  </w:num>
  <w:num w:numId="34" w16cid:durableId="504708746">
    <w:abstractNumId w:val="37"/>
  </w:num>
  <w:num w:numId="35" w16cid:durableId="783038195">
    <w:abstractNumId w:val="0"/>
  </w:num>
  <w:num w:numId="36" w16cid:durableId="498734432">
    <w:abstractNumId w:val="27"/>
  </w:num>
  <w:num w:numId="37" w16cid:durableId="1824735849">
    <w:abstractNumId w:val="40"/>
  </w:num>
  <w:num w:numId="38" w16cid:durableId="1826313036">
    <w:abstractNumId w:val="31"/>
  </w:num>
  <w:num w:numId="39" w16cid:durableId="1457992443">
    <w:abstractNumId w:val="41"/>
  </w:num>
  <w:num w:numId="40" w16cid:durableId="1972901804">
    <w:abstractNumId w:val="34"/>
  </w:num>
  <w:num w:numId="41" w16cid:durableId="1015234050">
    <w:abstractNumId w:val="8"/>
  </w:num>
  <w:num w:numId="42" w16cid:durableId="1656956372">
    <w:abstractNumId w:val="17"/>
  </w:num>
  <w:num w:numId="43" w16cid:durableId="573930139">
    <w:abstractNumId w:val="33"/>
  </w:num>
  <w:num w:numId="44" w16cid:durableId="1194876926">
    <w:abstractNumId w:val="36"/>
  </w:num>
  <w:num w:numId="45" w16cid:durableId="198037467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C69"/>
    <w:rsid w:val="0000018B"/>
    <w:rsid w:val="00000C78"/>
    <w:rsid w:val="00001D1D"/>
    <w:rsid w:val="00003136"/>
    <w:rsid w:val="00003AAB"/>
    <w:rsid w:val="00004673"/>
    <w:rsid w:val="00006A02"/>
    <w:rsid w:val="0001172D"/>
    <w:rsid w:val="00013440"/>
    <w:rsid w:val="000162EF"/>
    <w:rsid w:val="00017D66"/>
    <w:rsid w:val="000207D7"/>
    <w:rsid w:val="00021328"/>
    <w:rsid w:val="00021890"/>
    <w:rsid w:val="000224A0"/>
    <w:rsid w:val="00022D4E"/>
    <w:rsid w:val="000235DF"/>
    <w:rsid w:val="00023D22"/>
    <w:rsid w:val="00025B96"/>
    <w:rsid w:val="0002624B"/>
    <w:rsid w:val="0002646C"/>
    <w:rsid w:val="000343DF"/>
    <w:rsid w:val="00034A96"/>
    <w:rsid w:val="0004114C"/>
    <w:rsid w:val="00041A03"/>
    <w:rsid w:val="00043EC9"/>
    <w:rsid w:val="000445C4"/>
    <w:rsid w:val="00044E06"/>
    <w:rsid w:val="00045BFE"/>
    <w:rsid w:val="00045F2D"/>
    <w:rsid w:val="000523B2"/>
    <w:rsid w:val="0005282F"/>
    <w:rsid w:val="00052B5E"/>
    <w:rsid w:val="00052C5E"/>
    <w:rsid w:val="000547C6"/>
    <w:rsid w:val="000557C2"/>
    <w:rsid w:val="00055B83"/>
    <w:rsid w:val="00056937"/>
    <w:rsid w:val="00056C4D"/>
    <w:rsid w:val="00060296"/>
    <w:rsid w:val="000613C7"/>
    <w:rsid w:val="00061839"/>
    <w:rsid w:val="00062EA8"/>
    <w:rsid w:val="000630DA"/>
    <w:rsid w:val="000649E2"/>
    <w:rsid w:val="00064B55"/>
    <w:rsid w:val="000655F3"/>
    <w:rsid w:val="00066A1D"/>
    <w:rsid w:val="00066EF3"/>
    <w:rsid w:val="000676BB"/>
    <w:rsid w:val="000678DB"/>
    <w:rsid w:val="000679AE"/>
    <w:rsid w:val="000707A4"/>
    <w:rsid w:val="0007164C"/>
    <w:rsid w:val="0007237F"/>
    <w:rsid w:val="00073017"/>
    <w:rsid w:val="00073F76"/>
    <w:rsid w:val="00074826"/>
    <w:rsid w:val="0007489B"/>
    <w:rsid w:val="00074BCA"/>
    <w:rsid w:val="00075BEC"/>
    <w:rsid w:val="00077BA4"/>
    <w:rsid w:val="00077D87"/>
    <w:rsid w:val="00080AA2"/>
    <w:rsid w:val="000812E8"/>
    <w:rsid w:val="000821DE"/>
    <w:rsid w:val="000829B6"/>
    <w:rsid w:val="00083AA0"/>
    <w:rsid w:val="000841D0"/>
    <w:rsid w:val="000859EC"/>
    <w:rsid w:val="000904C2"/>
    <w:rsid w:val="00090AE0"/>
    <w:rsid w:val="00092352"/>
    <w:rsid w:val="00093708"/>
    <w:rsid w:val="00094E1E"/>
    <w:rsid w:val="00095A05"/>
    <w:rsid w:val="00097B5E"/>
    <w:rsid w:val="000A05AC"/>
    <w:rsid w:val="000A14F0"/>
    <w:rsid w:val="000A41A8"/>
    <w:rsid w:val="000A4558"/>
    <w:rsid w:val="000A509D"/>
    <w:rsid w:val="000A5A96"/>
    <w:rsid w:val="000A5FEB"/>
    <w:rsid w:val="000B0A2F"/>
    <w:rsid w:val="000B2C20"/>
    <w:rsid w:val="000B4093"/>
    <w:rsid w:val="000B6E63"/>
    <w:rsid w:val="000B75AD"/>
    <w:rsid w:val="000C2CEC"/>
    <w:rsid w:val="000C30F1"/>
    <w:rsid w:val="000C33B2"/>
    <w:rsid w:val="000C3D87"/>
    <w:rsid w:val="000C3F0A"/>
    <w:rsid w:val="000C4607"/>
    <w:rsid w:val="000C6A73"/>
    <w:rsid w:val="000C7295"/>
    <w:rsid w:val="000C7A12"/>
    <w:rsid w:val="000D10A4"/>
    <w:rsid w:val="000D2854"/>
    <w:rsid w:val="000D414A"/>
    <w:rsid w:val="000D6A46"/>
    <w:rsid w:val="000E2391"/>
    <w:rsid w:val="000E3A20"/>
    <w:rsid w:val="000F0782"/>
    <w:rsid w:val="000F0AC3"/>
    <w:rsid w:val="000F12CB"/>
    <w:rsid w:val="000F207D"/>
    <w:rsid w:val="000F299E"/>
    <w:rsid w:val="000F3BB2"/>
    <w:rsid w:val="000F4883"/>
    <w:rsid w:val="000F64AB"/>
    <w:rsid w:val="000F6E5A"/>
    <w:rsid w:val="000F7F57"/>
    <w:rsid w:val="001022A0"/>
    <w:rsid w:val="0010256E"/>
    <w:rsid w:val="00104F3A"/>
    <w:rsid w:val="00114DF2"/>
    <w:rsid w:val="001159BA"/>
    <w:rsid w:val="00115CDE"/>
    <w:rsid w:val="00123310"/>
    <w:rsid w:val="0012351F"/>
    <w:rsid w:val="00123A8D"/>
    <w:rsid w:val="00124C21"/>
    <w:rsid w:val="00125616"/>
    <w:rsid w:val="00125DAB"/>
    <w:rsid w:val="00126AF2"/>
    <w:rsid w:val="00127320"/>
    <w:rsid w:val="00127630"/>
    <w:rsid w:val="00127682"/>
    <w:rsid w:val="0013250B"/>
    <w:rsid w:val="0013252F"/>
    <w:rsid w:val="001337E7"/>
    <w:rsid w:val="00134C64"/>
    <w:rsid w:val="0014188D"/>
    <w:rsid w:val="00141DA3"/>
    <w:rsid w:val="00142682"/>
    <w:rsid w:val="00143B42"/>
    <w:rsid w:val="0014525D"/>
    <w:rsid w:val="00151CD8"/>
    <w:rsid w:val="00151DD8"/>
    <w:rsid w:val="0015220B"/>
    <w:rsid w:val="00152282"/>
    <w:rsid w:val="00152888"/>
    <w:rsid w:val="00152B3E"/>
    <w:rsid w:val="001533B6"/>
    <w:rsid w:val="00155F17"/>
    <w:rsid w:val="00156C97"/>
    <w:rsid w:val="00161181"/>
    <w:rsid w:val="00167D64"/>
    <w:rsid w:val="001706B2"/>
    <w:rsid w:val="0017229F"/>
    <w:rsid w:val="0017233F"/>
    <w:rsid w:val="001748A5"/>
    <w:rsid w:val="00174AA6"/>
    <w:rsid w:val="00176D32"/>
    <w:rsid w:val="00177A76"/>
    <w:rsid w:val="00181C72"/>
    <w:rsid w:val="00182312"/>
    <w:rsid w:val="0018235B"/>
    <w:rsid w:val="0018289B"/>
    <w:rsid w:val="00183093"/>
    <w:rsid w:val="00183254"/>
    <w:rsid w:val="001869E5"/>
    <w:rsid w:val="00190346"/>
    <w:rsid w:val="00190C25"/>
    <w:rsid w:val="001930DF"/>
    <w:rsid w:val="001930FF"/>
    <w:rsid w:val="0019630A"/>
    <w:rsid w:val="001966FE"/>
    <w:rsid w:val="001970BB"/>
    <w:rsid w:val="001A09CA"/>
    <w:rsid w:val="001A13FE"/>
    <w:rsid w:val="001A44B2"/>
    <w:rsid w:val="001B0147"/>
    <w:rsid w:val="001B0713"/>
    <w:rsid w:val="001B0F12"/>
    <w:rsid w:val="001B31D3"/>
    <w:rsid w:val="001B4129"/>
    <w:rsid w:val="001C0B4A"/>
    <w:rsid w:val="001C1FAE"/>
    <w:rsid w:val="001C44C4"/>
    <w:rsid w:val="001D0686"/>
    <w:rsid w:val="001D0D1B"/>
    <w:rsid w:val="001D1E18"/>
    <w:rsid w:val="001D2312"/>
    <w:rsid w:val="001D2505"/>
    <w:rsid w:val="001D2712"/>
    <w:rsid w:val="001D420B"/>
    <w:rsid w:val="001D6B41"/>
    <w:rsid w:val="001D756B"/>
    <w:rsid w:val="001D75AE"/>
    <w:rsid w:val="001E0160"/>
    <w:rsid w:val="001E0CBB"/>
    <w:rsid w:val="001E27D1"/>
    <w:rsid w:val="001E2F1F"/>
    <w:rsid w:val="001E4733"/>
    <w:rsid w:val="001E5AD8"/>
    <w:rsid w:val="001E745F"/>
    <w:rsid w:val="001E7FCA"/>
    <w:rsid w:val="001F00F1"/>
    <w:rsid w:val="001F14E1"/>
    <w:rsid w:val="001F6A6D"/>
    <w:rsid w:val="001F6F85"/>
    <w:rsid w:val="001F7258"/>
    <w:rsid w:val="00203E07"/>
    <w:rsid w:val="0020436E"/>
    <w:rsid w:val="00204E61"/>
    <w:rsid w:val="00205395"/>
    <w:rsid w:val="00205568"/>
    <w:rsid w:val="002069B3"/>
    <w:rsid w:val="0021117E"/>
    <w:rsid w:val="002125E7"/>
    <w:rsid w:val="00214215"/>
    <w:rsid w:val="002166FC"/>
    <w:rsid w:val="00216FE9"/>
    <w:rsid w:val="00220315"/>
    <w:rsid w:val="0022122A"/>
    <w:rsid w:val="0022221A"/>
    <w:rsid w:val="002231D0"/>
    <w:rsid w:val="002240B9"/>
    <w:rsid w:val="00225835"/>
    <w:rsid w:val="002263F1"/>
    <w:rsid w:val="0022655A"/>
    <w:rsid w:val="0022658A"/>
    <w:rsid w:val="002278AF"/>
    <w:rsid w:val="002311E6"/>
    <w:rsid w:val="00233921"/>
    <w:rsid w:val="00234F3A"/>
    <w:rsid w:val="0023602F"/>
    <w:rsid w:val="00236B8F"/>
    <w:rsid w:val="002431C8"/>
    <w:rsid w:val="00243937"/>
    <w:rsid w:val="0024400F"/>
    <w:rsid w:val="00244083"/>
    <w:rsid w:val="00244F85"/>
    <w:rsid w:val="0024560B"/>
    <w:rsid w:val="002463AC"/>
    <w:rsid w:val="00250BD0"/>
    <w:rsid w:val="0025118A"/>
    <w:rsid w:val="00251BB9"/>
    <w:rsid w:val="00251C86"/>
    <w:rsid w:val="00251FF1"/>
    <w:rsid w:val="00252321"/>
    <w:rsid w:val="00256FF7"/>
    <w:rsid w:val="00260F87"/>
    <w:rsid w:val="002613F2"/>
    <w:rsid w:val="00261FB1"/>
    <w:rsid w:val="00262961"/>
    <w:rsid w:val="00263FE9"/>
    <w:rsid w:val="00264420"/>
    <w:rsid w:val="002646BB"/>
    <w:rsid w:val="00264786"/>
    <w:rsid w:val="002673AA"/>
    <w:rsid w:val="002708EF"/>
    <w:rsid w:val="00272B11"/>
    <w:rsid w:val="00273518"/>
    <w:rsid w:val="002757AD"/>
    <w:rsid w:val="0028093D"/>
    <w:rsid w:val="00280A64"/>
    <w:rsid w:val="00281403"/>
    <w:rsid w:val="00281C3D"/>
    <w:rsid w:val="002827D8"/>
    <w:rsid w:val="00283634"/>
    <w:rsid w:val="002836FD"/>
    <w:rsid w:val="002841C6"/>
    <w:rsid w:val="002850D7"/>
    <w:rsid w:val="00285EB8"/>
    <w:rsid w:val="00286E63"/>
    <w:rsid w:val="00290921"/>
    <w:rsid w:val="00290C3C"/>
    <w:rsid w:val="002924F4"/>
    <w:rsid w:val="00293C9E"/>
    <w:rsid w:val="002950C7"/>
    <w:rsid w:val="0029751D"/>
    <w:rsid w:val="002A10B3"/>
    <w:rsid w:val="002A4F14"/>
    <w:rsid w:val="002B1003"/>
    <w:rsid w:val="002B22EC"/>
    <w:rsid w:val="002B3F3E"/>
    <w:rsid w:val="002B4251"/>
    <w:rsid w:val="002B626F"/>
    <w:rsid w:val="002B6790"/>
    <w:rsid w:val="002C004D"/>
    <w:rsid w:val="002C07D8"/>
    <w:rsid w:val="002C2275"/>
    <w:rsid w:val="002C677B"/>
    <w:rsid w:val="002C6F67"/>
    <w:rsid w:val="002C6FF8"/>
    <w:rsid w:val="002C7C7C"/>
    <w:rsid w:val="002D0659"/>
    <w:rsid w:val="002D2772"/>
    <w:rsid w:val="002D4C17"/>
    <w:rsid w:val="002D5302"/>
    <w:rsid w:val="002D7412"/>
    <w:rsid w:val="002E21C0"/>
    <w:rsid w:val="002E28F1"/>
    <w:rsid w:val="002E2E12"/>
    <w:rsid w:val="002E38FE"/>
    <w:rsid w:val="002E458E"/>
    <w:rsid w:val="002E57DC"/>
    <w:rsid w:val="002E63EA"/>
    <w:rsid w:val="002E7E75"/>
    <w:rsid w:val="002F0129"/>
    <w:rsid w:val="002F14B6"/>
    <w:rsid w:val="002F1976"/>
    <w:rsid w:val="002F1E33"/>
    <w:rsid w:val="002F2B57"/>
    <w:rsid w:val="002F56D4"/>
    <w:rsid w:val="002F6652"/>
    <w:rsid w:val="002F6EB1"/>
    <w:rsid w:val="002F7D6F"/>
    <w:rsid w:val="0030098F"/>
    <w:rsid w:val="00300E3B"/>
    <w:rsid w:val="00301BD3"/>
    <w:rsid w:val="00302142"/>
    <w:rsid w:val="00302AA5"/>
    <w:rsid w:val="00303BA5"/>
    <w:rsid w:val="0030409B"/>
    <w:rsid w:val="0030687C"/>
    <w:rsid w:val="00306CA3"/>
    <w:rsid w:val="0030728B"/>
    <w:rsid w:val="003077C2"/>
    <w:rsid w:val="003077CD"/>
    <w:rsid w:val="003110D0"/>
    <w:rsid w:val="00311D3F"/>
    <w:rsid w:val="00312389"/>
    <w:rsid w:val="00315B24"/>
    <w:rsid w:val="00315C19"/>
    <w:rsid w:val="003165B9"/>
    <w:rsid w:val="003206D1"/>
    <w:rsid w:val="00321130"/>
    <w:rsid w:val="0032167E"/>
    <w:rsid w:val="003225DE"/>
    <w:rsid w:val="00322B30"/>
    <w:rsid w:val="00322C4A"/>
    <w:rsid w:val="003236C3"/>
    <w:rsid w:val="003237E2"/>
    <w:rsid w:val="003241BA"/>
    <w:rsid w:val="00324F7F"/>
    <w:rsid w:val="003252C6"/>
    <w:rsid w:val="00325E68"/>
    <w:rsid w:val="003265CF"/>
    <w:rsid w:val="00330BD7"/>
    <w:rsid w:val="00333B9E"/>
    <w:rsid w:val="00334467"/>
    <w:rsid w:val="00334CE6"/>
    <w:rsid w:val="003373CB"/>
    <w:rsid w:val="0034100A"/>
    <w:rsid w:val="00342B13"/>
    <w:rsid w:val="003437F6"/>
    <w:rsid w:val="0034505C"/>
    <w:rsid w:val="003467E6"/>
    <w:rsid w:val="00346926"/>
    <w:rsid w:val="00350C21"/>
    <w:rsid w:val="00351408"/>
    <w:rsid w:val="003519D6"/>
    <w:rsid w:val="00352855"/>
    <w:rsid w:val="00352FC7"/>
    <w:rsid w:val="00353A3E"/>
    <w:rsid w:val="00354B7F"/>
    <w:rsid w:val="00363185"/>
    <w:rsid w:val="0036394B"/>
    <w:rsid w:val="003645CF"/>
    <w:rsid w:val="00364D2E"/>
    <w:rsid w:val="00372352"/>
    <w:rsid w:val="003741F0"/>
    <w:rsid w:val="00375817"/>
    <w:rsid w:val="003758BB"/>
    <w:rsid w:val="00377438"/>
    <w:rsid w:val="0037768C"/>
    <w:rsid w:val="00377DF7"/>
    <w:rsid w:val="003817EE"/>
    <w:rsid w:val="00381D95"/>
    <w:rsid w:val="00384204"/>
    <w:rsid w:val="00384A07"/>
    <w:rsid w:val="00385B8B"/>
    <w:rsid w:val="00385F3B"/>
    <w:rsid w:val="00386BB9"/>
    <w:rsid w:val="00391C26"/>
    <w:rsid w:val="003924D4"/>
    <w:rsid w:val="00396E03"/>
    <w:rsid w:val="00397C13"/>
    <w:rsid w:val="003A40FA"/>
    <w:rsid w:val="003A52FB"/>
    <w:rsid w:val="003A5A0B"/>
    <w:rsid w:val="003A6116"/>
    <w:rsid w:val="003A7CD0"/>
    <w:rsid w:val="003B04E5"/>
    <w:rsid w:val="003B3218"/>
    <w:rsid w:val="003B4A81"/>
    <w:rsid w:val="003B4B77"/>
    <w:rsid w:val="003B6470"/>
    <w:rsid w:val="003B656D"/>
    <w:rsid w:val="003B718D"/>
    <w:rsid w:val="003B720C"/>
    <w:rsid w:val="003B750A"/>
    <w:rsid w:val="003C27C1"/>
    <w:rsid w:val="003C36E2"/>
    <w:rsid w:val="003D054E"/>
    <w:rsid w:val="003D0722"/>
    <w:rsid w:val="003D13C2"/>
    <w:rsid w:val="003D1E2C"/>
    <w:rsid w:val="003D2D51"/>
    <w:rsid w:val="003D2E3B"/>
    <w:rsid w:val="003D340C"/>
    <w:rsid w:val="003D57AC"/>
    <w:rsid w:val="003D680F"/>
    <w:rsid w:val="003D69FA"/>
    <w:rsid w:val="003D6BAB"/>
    <w:rsid w:val="003E0743"/>
    <w:rsid w:val="003E10CF"/>
    <w:rsid w:val="003E15BE"/>
    <w:rsid w:val="003E19FF"/>
    <w:rsid w:val="003E23CE"/>
    <w:rsid w:val="003E30F6"/>
    <w:rsid w:val="003E51CF"/>
    <w:rsid w:val="003E5BD4"/>
    <w:rsid w:val="003E6F3C"/>
    <w:rsid w:val="003E7579"/>
    <w:rsid w:val="003E76C2"/>
    <w:rsid w:val="003E799A"/>
    <w:rsid w:val="003E7D24"/>
    <w:rsid w:val="003F331B"/>
    <w:rsid w:val="003F40F3"/>
    <w:rsid w:val="003F4FD6"/>
    <w:rsid w:val="003F75F1"/>
    <w:rsid w:val="004036B7"/>
    <w:rsid w:val="004038A9"/>
    <w:rsid w:val="00403D50"/>
    <w:rsid w:val="004051D0"/>
    <w:rsid w:val="00405E25"/>
    <w:rsid w:val="004067A1"/>
    <w:rsid w:val="00411C77"/>
    <w:rsid w:val="00412264"/>
    <w:rsid w:val="004129FD"/>
    <w:rsid w:val="00413A5B"/>
    <w:rsid w:val="00421CDE"/>
    <w:rsid w:val="00425CE0"/>
    <w:rsid w:val="00430DF6"/>
    <w:rsid w:val="00433BB6"/>
    <w:rsid w:val="00437B5F"/>
    <w:rsid w:val="00437F3F"/>
    <w:rsid w:val="0044204E"/>
    <w:rsid w:val="0044277A"/>
    <w:rsid w:val="004445DC"/>
    <w:rsid w:val="00445F67"/>
    <w:rsid w:val="00446274"/>
    <w:rsid w:val="00447223"/>
    <w:rsid w:val="00447B1A"/>
    <w:rsid w:val="00450238"/>
    <w:rsid w:val="00450BE5"/>
    <w:rsid w:val="0045151A"/>
    <w:rsid w:val="004524A3"/>
    <w:rsid w:val="004600E2"/>
    <w:rsid w:val="00462155"/>
    <w:rsid w:val="00462601"/>
    <w:rsid w:val="004626FC"/>
    <w:rsid w:val="00462836"/>
    <w:rsid w:val="00463C8B"/>
    <w:rsid w:val="0046528C"/>
    <w:rsid w:val="00470632"/>
    <w:rsid w:val="00470FFB"/>
    <w:rsid w:val="004712C0"/>
    <w:rsid w:val="00471AF4"/>
    <w:rsid w:val="00472D17"/>
    <w:rsid w:val="00473C7F"/>
    <w:rsid w:val="00473F87"/>
    <w:rsid w:val="0047598B"/>
    <w:rsid w:val="00475F54"/>
    <w:rsid w:val="004825E6"/>
    <w:rsid w:val="00482E5C"/>
    <w:rsid w:val="00482FB0"/>
    <w:rsid w:val="00484B6D"/>
    <w:rsid w:val="004858D2"/>
    <w:rsid w:val="00485CC6"/>
    <w:rsid w:val="00487381"/>
    <w:rsid w:val="00490DA0"/>
    <w:rsid w:val="00491588"/>
    <w:rsid w:val="00495218"/>
    <w:rsid w:val="004A2A9C"/>
    <w:rsid w:val="004A2B9C"/>
    <w:rsid w:val="004A3A89"/>
    <w:rsid w:val="004A3AD3"/>
    <w:rsid w:val="004A4565"/>
    <w:rsid w:val="004B0AD7"/>
    <w:rsid w:val="004B0DB5"/>
    <w:rsid w:val="004B10B9"/>
    <w:rsid w:val="004B2B0E"/>
    <w:rsid w:val="004B3FE9"/>
    <w:rsid w:val="004B4326"/>
    <w:rsid w:val="004B5C22"/>
    <w:rsid w:val="004B7748"/>
    <w:rsid w:val="004C19A4"/>
    <w:rsid w:val="004C261F"/>
    <w:rsid w:val="004C36F8"/>
    <w:rsid w:val="004C4ECD"/>
    <w:rsid w:val="004C5312"/>
    <w:rsid w:val="004C5B2A"/>
    <w:rsid w:val="004C5FB7"/>
    <w:rsid w:val="004C771B"/>
    <w:rsid w:val="004D06ED"/>
    <w:rsid w:val="004D0F78"/>
    <w:rsid w:val="004D18FF"/>
    <w:rsid w:val="004D2205"/>
    <w:rsid w:val="004D3DDE"/>
    <w:rsid w:val="004D3F0E"/>
    <w:rsid w:val="004D3F6B"/>
    <w:rsid w:val="004D493A"/>
    <w:rsid w:val="004D4AFB"/>
    <w:rsid w:val="004D4D7A"/>
    <w:rsid w:val="004D59A6"/>
    <w:rsid w:val="004D5D85"/>
    <w:rsid w:val="004D6726"/>
    <w:rsid w:val="004E0869"/>
    <w:rsid w:val="004E12AE"/>
    <w:rsid w:val="004E343E"/>
    <w:rsid w:val="004E3B24"/>
    <w:rsid w:val="004E4FAC"/>
    <w:rsid w:val="004E7AD0"/>
    <w:rsid w:val="004F000A"/>
    <w:rsid w:val="004F18A7"/>
    <w:rsid w:val="004F1AA0"/>
    <w:rsid w:val="004F4574"/>
    <w:rsid w:val="004F4B7C"/>
    <w:rsid w:val="004F5E7F"/>
    <w:rsid w:val="004F7B0E"/>
    <w:rsid w:val="0050064F"/>
    <w:rsid w:val="005013AA"/>
    <w:rsid w:val="005022D1"/>
    <w:rsid w:val="0050301E"/>
    <w:rsid w:val="00505E4F"/>
    <w:rsid w:val="00506391"/>
    <w:rsid w:val="00506D6E"/>
    <w:rsid w:val="0050709C"/>
    <w:rsid w:val="00512196"/>
    <w:rsid w:val="0051251B"/>
    <w:rsid w:val="00512E3D"/>
    <w:rsid w:val="00513A78"/>
    <w:rsid w:val="0051573A"/>
    <w:rsid w:val="00520CA6"/>
    <w:rsid w:val="005210A3"/>
    <w:rsid w:val="0052193F"/>
    <w:rsid w:val="00521B30"/>
    <w:rsid w:val="00521F7D"/>
    <w:rsid w:val="005229F3"/>
    <w:rsid w:val="00523F3F"/>
    <w:rsid w:val="00524221"/>
    <w:rsid w:val="00524AEA"/>
    <w:rsid w:val="005268D7"/>
    <w:rsid w:val="005270FD"/>
    <w:rsid w:val="00527438"/>
    <w:rsid w:val="005305A4"/>
    <w:rsid w:val="00534CAF"/>
    <w:rsid w:val="005351B5"/>
    <w:rsid w:val="00535388"/>
    <w:rsid w:val="00540773"/>
    <w:rsid w:val="00540CEC"/>
    <w:rsid w:val="005437F3"/>
    <w:rsid w:val="00544E1B"/>
    <w:rsid w:val="0054579C"/>
    <w:rsid w:val="0054687E"/>
    <w:rsid w:val="00551564"/>
    <w:rsid w:val="00554773"/>
    <w:rsid w:val="00554B9F"/>
    <w:rsid w:val="00555EE5"/>
    <w:rsid w:val="00555F76"/>
    <w:rsid w:val="00557588"/>
    <w:rsid w:val="00557F5A"/>
    <w:rsid w:val="00560450"/>
    <w:rsid w:val="005607D8"/>
    <w:rsid w:val="00560BDA"/>
    <w:rsid w:val="00561246"/>
    <w:rsid w:val="005619F6"/>
    <w:rsid w:val="005630C7"/>
    <w:rsid w:val="00567A79"/>
    <w:rsid w:val="00570A99"/>
    <w:rsid w:val="00571125"/>
    <w:rsid w:val="00574078"/>
    <w:rsid w:val="00574BE2"/>
    <w:rsid w:val="00577AC4"/>
    <w:rsid w:val="00577E8E"/>
    <w:rsid w:val="0058126E"/>
    <w:rsid w:val="005818C5"/>
    <w:rsid w:val="00582687"/>
    <w:rsid w:val="00583089"/>
    <w:rsid w:val="005852FD"/>
    <w:rsid w:val="00587708"/>
    <w:rsid w:val="00590BF5"/>
    <w:rsid w:val="00591EEF"/>
    <w:rsid w:val="00593366"/>
    <w:rsid w:val="00593E41"/>
    <w:rsid w:val="00594EEB"/>
    <w:rsid w:val="005953F1"/>
    <w:rsid w:val="005954EB"/>
    <w:rsid w:val="005956A6"/>
    <w:rsid w:val="00596032"/>
    <w:rsid w:val="0059678B"/>
    <w:rsid w:val="005A037B"/>
    <w:rsid w:val="005A0B20"/>
    <w:rsid w:val="005A0CC6"/>
    <w:rsid w:val="005A1358"/>
    <w:rsid w:val="005A3C9C"/>
    <w:rsid w:val="005A4CB4"/>
    <w:rsid w:val="005A6A61"/>
    <w:rsid w:val="005B1928"/>
    <w:rsid w:val="005B1CD0"/>
    <w:rsid w:val="005B22AF"/>
    <w:rsid w:val="005B47B6"/>
    <w:rsid w:val="005B49DB"/>
    <w:rsid w:val="005B4BE7"/>
    <w:rsid w:val="005B5DF6"/>
    <w:rsid w:val="005B7BDF"/>
    <w:rsid w:val="005C021F"/>
    <w:rsid w:val="005C08FC"/>
    <w:rsid w:val="005C1364"/>
    <w:rsid w:val="005C143E"/>
    <w:rsid w:val="005C1581"/>
    <w:rsid w:val="005C336C"/>
    <w:rsid w:val="005C3E64"/>
    <w:rsid w:val="005C6F21"/>
    <w:rsid w:val="005D1352"/>
    <w:rsid w:val="005D17F6"/>
    <w:rsid w:val="005D27E0"/>
    <w:rsid w:val="005D2C69"/>
    <w:rsid w:val="005D63D0"/>
    <w:rsid w:val="005D68F3"/>
    <w:rsid w:val="005D7BFD"/>
    <w:rsid w:val="005E0226"/>
    <w:rsid w:val="005E0A85"/>
    <w:rsid w:val="005E177F"/>
    <w:rsid w:val="005E336E"/>
    <w:rsid w:val="005E34B1"/>
    <w:rsid w:val="005E5097"/>
    <w:rsid w:val="005E5643"/>
    <w:rsid w:val="005E6E9A"/>
    <w:rsid w:val="005F085D"/>
    <w:rsid w:val="005F22AC"/>
    <w:rsid w:val="005F557F"/>
    <w:rsid w:val="005F5653"/>
    <w:rsid w:val="005F5D8D"/>
    <w:rsid w:val="005F5E72"/>
    <w:rsid w:val="005F7128"/>
    <w:rsid w:val="005F752A"/>
    <w:rsid w:val="005F7B34"/>
    <w:rsid w:val="0060147D"/>
    <w:rsid w:val="00604101"/>
    <w:rsid w:val="006045C7"/>
    <w:rsid w:val="00607F9E"/>
    <w:rsid w:val="00610449"/>
    <w:rsid w:val="00612486"/>
    <w:rsid w:val="0061289E"/>
    <w:rsid w:val="006131CC"/>
    <w:rsid w:val="006147D6"/>
    <w:rsid w:val="00615454"/>
    <w:rsid w:val="006156B8"/>
    <w:rsid w:val="00615C56"/>
    <w:rsid w:val="00616C52"/>
    <w:rsid w:val="00617683"/>
    <w:rsid w:val="00617A3D"/>
    <w:rsid w:val="00620772"/>
    <w:rsid w:val="00620777"/>
    <w:rsid w:val="00620CDE"/>
    <w:rsid w:val="00621283"/>
    <w:rsid w:val="00622474"/>
    <w:rsid w:val="00622A8D"/>
    <w:rsid w:val="00624A1A"/>
    <w:rsid w:val="00625C1E"/>
    <w:rsid w:val="006260A8"/>
    <w:rsid w:val="006261CA"/>
    <w:rsid w:val="00626343"/>
    <w:rsid w:val="0062668F"/>
    <w:rsid w:val="00626979"/>
    <w:rsid w:val="006335C1"/>
    <w:rsid w:val="00636730"/>
    <w:rsid w:val="00636EFA"/>
    <w:rsid w:val="006372FD"/>
    <w:rsid w:val="00637407"/>
    <w:rsid w:val="00643424"/>
    <w:rsid w:val="0064350F"/>
    <w:rsid w:val="006441B9"/>
    <w:rsid w:val="0064452D"/>
    <w:rsid w:val="006460BC"/>
    <w:rsid w:val="006463B0"/>
    <w:rsid w:val="0064687E"/>
    <w:rsid w:val="006517AD"/>
    <w:rsid w:val="0065189A"/>
    <w:rsid w:val="00652B19"/>
    <w:rsid w:val="00652F6D"/>
    <w:rsid w:val="00653731"/>
    <w:rsid w:val="006538E6"/>
    <w:rsid w:val="00654590"/>
    <w:rsid w:val="0065582A"/>
    <w:rsid w:val="0065610D"/>
    <w:rsid w:val="00656F76"/>
    <w:rsid w:val="00657A59"/>
    <w:rsid w:val="0066088C"/>
    <w:rsid w:val="00660C22"/>
    <w:rsid w:val="00661707"/>
    <w:rsid w:val="006619D4"/>
    <w:rsid w:val="00661AFA"/>
    <w:rsid w:val="0066206D"/>
    <w:rsid w:val="006633EF"/>
    <w:rsid w:val="006640BE"/>
    <w:rsid w:val="00664F19"/>
    <w:rsid w:val="00665A07"/>
    <w:rsid w:val="00670BD2"/>
    <w:rsid w:val="00671A70"/>
    <w:rsid w:val="00671F78"/>
    <w:rsid w:val="00672924"/>
    <w:rsid w:val="0067307A"/>
    <w:rsid w:val="006734AF"/>
    <w:rsid w:val="00673DEF"/>
    <w:rsid w:val="00674D02"/>
    <w:rsid w:val="00675706"/>
    <w:rsid w:val="00675753"/>
    <w:rsid w:val="00675D63"/>
    <w:rsid w:val="006807BF"/>
    <w:rsid w:val="0068106B"/>
    <w:rsid w:val="00682A07"/>
    <w:rsid w:val="00683D1C"/>
    <w:rsid w:val="00686357"/>
    <w:rsid w:val="00687011"/>
    <w:rsid w:val="00687A38"/>
    <w:rsid w:val="00687E74"/>
    <w:rsid w:val="00690618"/>
    <w:rsid w:val="00690E74"/>
    <w:rsid w:val="006911A1"/>
    <w:rsid w:val="00691997"/>
    <w:rsid w:val="00692476"/>
    <w:rsid w:val="006931BA"/>
    <w:rsid w:val="00693DDC"/>
    <w:rsid w:val="00694373"/>
    <w:rsid w:val="00695CAA"/>
    <w:rsid w:val="00695F6B"/>
    <w:rsid w:val="00696195"/>
    <w:rsid w:val="00696E08"/>
    <w:rsid w:val="0069772A"/>
    <w:rsid w:val="006A1BD8"/>
    <w:rsid w:val="006A32BA"/>
    <w:rsid w:val="006A3C92"/>
    <w:rsid w:val="006A4157"/>
    <w:rsid w:val="006A537C"/>
    <w:rsid w:val="006A7127"/>
    <w:rsid w:val="006B2C53"/>
    <w:rsid w:val="006B7D09"/>
    <w:rsid w:val="006C12FC"/>
    <w:rsid w:val="006C4A43"/>
    <w:rsid w:val="006C501F"/>
    <w:rsid w:val="006D3775"/>
    <w:rsid w:val="006D7B8A"/>
    <w:rsid w:val="006D7D2D"/>
    <w:rsid w:val="006E32BF"/>
    <w:rsid w:val="006E3B41"/>
    <w:rsid w:val="006E7DD3"/>
    <w:rsid w:val="006F089D"/>
    <w:rsid w:val="006F1C19"/>
    <w:rsid w:val="006F1E59"/>
    <w:rsid w:val="006F21E8"/>
    <w:rsid w:val="006F29DC"/>
    <w:rsid w:val="006F51B6"/>
    <w:rsid w:val="006F6247"/>
    <w:rsid w:val="007003CF"/>
    <w:rsid w:val="007009EF"/>
    <w:rsid w:val="00702258"/>
    <w:rsid w:val="00703FA9"/>
    <w:rsid w:val="00705866"/>
    <w:rsid w:val="00707375"/>
    <w:rsid w:val="00707AA3"/>
    <w:rsid w:val="00707AFA"/>
    <w:rsid w:val="00707DE6"/>
    <w:rsid w:val="00710C48"/>
    <w:rsid w:val="00710EBC"/>
    <w:rsid w:val="0071172D"/>
    <w:rsid w:val="00713056"/>
    <w:rsid w:val="007157D2"/>
    <w:rsid w:val="0071674F"/>
    <w:rsid w:val="007167D1"/>
    <w:rsid w:val="007179F1"/>
    <w:rsid w:val="00720701"/>
    <w:rsid w:val="00720B91"/>
    <w:rsid w:val="007216AB"/>
    <w:rsid w:val="00721823"/>
    <w:rsid w:val="00724722"/>
    <w:rsid w:val="00726082"/>
    <w:rsid w:val="00731714"/>
    <w:rsid w:val="00732FD7"/>
    <w:rsid w:val="007339A2"/>
    <w:rsid w:val="00733CF0"/>
    <w:rsid w:val="007348BF"/>
    <w:rsid w:val="00742E0D"/>
    <w:rsid w:val="007430CB"/>
    <w:rsid w:val="00743D0C"/>
    <w:rsid w:val="00743F39"/>
    <w:rsid w:val="007457C1"/>
    <w:rsid w:val="007474CE"/>
    <w:rsid w:val="00747FBC"/>
    <w:rsid w:val="00751A99"/>
    <w:rsid w:val="00751AD1"/>
    <w:rsid w:val="00752149"/>
    <w:rsid w:val="00752D30"/>
    <w:rsid w:val="007548ED"/>
    <w:rsid w:val="00755A56"/>
    <w:rsid w:val="0076101C"/>
    <w:rsid w:val="00761022"/>
    <w:rsid w:val="00762233"/>
    <w:rsid w:val="00764992"/>
    <w:rsid w:val="00766679"/>
    <w:rsid w:val="00766956"/>
    <w:rsid w:val="00771A92"/>
    <w:rsid w:val="00772F5B"/>
    <w:rsid w:val="007735AD"/>
    <w:rsid w:val="007736AB"/>
    <w:rsid w:val="00775176"/>
    <w:rsid w:val="007759F6"/>
    <w:rsid w:val="00776A5C"/>
    <w:rsid w:val="00776B53"/>
    <w:rsid w:val="00777CD7"/>
    <w:rsid w:val="007803C9"/>
    <w:rsid w:val="007813C6"/>
    <w:rsid w:val="00784C5F"/>
    <w:rsid w:val="00786E20"/>
    <w:rsid w:val="00790FD2"/>
    <w:rsid w:val="007978D0"/>
    <w:rsid w:val="007A0537"/>
    <w:rsid w:val="007A7A99"/>
    <w:rsid w:val="007B0156"/>
    <w:rsid w:val="007B17C8"/>
    <w:rsid w:val="007B505F"/>
    <w:rsid w:val="007B5352"/>
    <w:rsid w:val="007B5880"/>
    <w:rsid w:val="007B7BE1"/>
    <w:rsid w:val="007C0752"/>
    <w:rsid w:val="007C102A"/>
    <w:rsid w:val="007C21B3"/>
    <w:rsid w:val="007C2A8B"/>
    <w:rsid w:val="007C4A52"/>
    <w:rsid w:val="007C614C"/>
    <w:rsid w:val="007C6A10"/>
    <w:rsid w:val="007D0036"/>
    <w:rsid w:val="007D2FC3"/>
    <w:rsid w:val="007D35DA"/>
    <w:rsid w:val="007D4E16"/>
    <w:rsid w:val="007D55A7"/>
    <w:rsid w:val="007D77F5"/>
    <w:rsid w:val="007D7E6C"/>
    <w:rsid w:val="007E400E"/>
    <w:rsid w:val="007E4D1F"/>
    <w:rsid w:val="007E50E2"/>
    <w:rsid w:val="007E5813"/>
    <w:rsid w:val="007E6D0A"/>
    <w:rsid w:val="007E7319"/>
    <w:rsid w:val="007E7D8F"/>
    <w:rsid w:val="007F0F47"/>
    <w:rsid w:val="007F0FA1"/>
    <w:rsid w:val="007F2DCD"/>
    <w:rsid w:val="007F570B"/>
    <w:rsid w:val="007F5B3E"/>
    <w:rsid w:val="007F6EBB"/>
    <w:rsid w:val="007F7EA3"/>
    <w:rsid w:val="00800C57"/>
    <w:rsid w:val="00800E1A"/>
    <w:rsid w:val="00804D35"/>
    <w:rsid w:val="00806458"/>
    <w:rsid w:val="00806A57"/>
    <w:rsid w:val="0080755D"/>
    <w:rsid w:val="00807673"/>
    <w:rsid w:val="00811140"/>
    <w:rsid w:val="00811D34"/>
    <w:rsid w:val="00812FB5"/>
    <w:rsid w:val="0081379F"/>
    <w:rsid w:val="0081524C"/>
    <w:rsid w:val="00816F36"/>
    <w:rsid w:val="00817264"/>
    <w:rsid w:val="008176F0"/>
    <w:rsid w:val="00817F11"/>
    <w:rsid w:val="00820228"/>
    <w:rsid w:val="008225CB"/>
    <w:rsid w:val="0082357F"/>
    <w:rsid w:val="00824243"/>
    <w:rsid w:val="00831F2A"/>
    <w:rsid w:val="008329CB"/>
    <w:rsid w:val="00832D33"/>
    <w:rsid w:val="00832F8F"/>
    <w:rsid w:val="00833BA9"/>
    <w:rsid w:val="0083527E"/>
    <w:rsid w:val="00835C96"/>
    <w:rsid w:val="00836375"/>
    <w:rsid w:val="00837FBA"/>
    <w:rsid w:val="00840427"/>
    <w:rsid w:val="0084170D"/>
    <w:rsid w:val="00842251"/>
    <w:rsid w:val="00845B80"/>
    <w:rsid w:val="00845FB7"/>
    <w:rsid w:val="0084691B"/>
    <w:rsid w:val="008472AC"/>
    <w:rsid w:val="00850372"/>
    <w:rsid w:val="00851083"/>
    <w:rsid w:val="008533C5"/>
    <w:rsid w:val="0085485E"/>
    <w:rsid w:val="008553D6"/>
    <w:rsid w:val="00861816"/>
    <w:rsid w:val="00861EB4"/>
    <w:rsid w:val="008635A7"/>
    <w:rsid w:val="00863A22"/>
    <w:rsid w:val="00863E44"/>
    <w:rsid w:val="00864155"/>
    <w:rsid w:val="008644D4"/>
    <w:rsid w:val="0086465F"/>
    <w:rsid w:val="00864803"/>
    <w:rsid w:val="00864E36"/>
    <w:rsid w:val="00866543"/>
    <w:rsid w:val="00870473"/>
    <w:rsid w:val="00870EF4"/>
    <w:rsid w:val="008721CB"/>
    <w:rsid w:val="00872356"/>
    <w:rsid w:val="00872493"/>
    <w:rsid w:val="0087258C"/>
    <w:rsid w:val="00873E23"/>
    <w:rsid w:val="008753D3"/>
    <w:rsid w:val="0087776B"/>
    <w:rsid w:val="008808AA"/>
    <w:rsid w:val="00883039"/>
    <w:rsid w:val="00884E72"/>
    <w:rsid w:val="00886C46"/>
    <w:rsid w:val="00887E15"/>
    <w:rsid w:val="00891855"/>
    <w:rsid w:val="00891CDB"/>
    <w:rsid w:val="008927B9"/>
    <w:rsid w:val="00893CA4"/>
    <w:rsid w:val="0089410F"/>
    <w:rsid w:val="008960A5"/>
    <w:rsid w:val="00896D1D"/>
    <w:rsid w:val="008A39B0"/>
    <w:rsid w:val="008A3E7F"/>
    <w:rsid w:val="008A54BD"/>
    <w:rsid w:val="008A711A"/>
    <w:rsid w:val="008B10F6"/>
    <w:rsid w:val="008B29D4"/>
    <w:rsid w:val="008B2EE5"/>
    <w:rsid w:val="008B4B0D"/>
    <w:rsid w:val="008C03FA"/>
    <w:rsid w:val="008C39EE"/>
    <w:rsid w:val="008C5101"/>
    <w:rsid w:val="008C6A6B"/>
    <w:rsid w:val="008C6B03"/>
    <w:rsid w:val="008C7555"/>
    <w:rsid w:val="008D0D43"/>
    <w:rsid w:val="008D37C0"/>
    <w:rsid w:val="008D540F"/>
    <w:rsid w:val="008D6135"/>
    <w:rsid w:val="008D7E34"/>
    <w:rsid w:val="008E26AE"/>
    <w:rsid w:val="008E2AE9"/>
    <w:rsid w:val="008E3627"/>
    <w:rsid w:val="008E7DB5"/>
    <w:rsid w:val="008F0D3B"/>
    <w:rsid w:val="008F136D"/>
    <w:rsid w:val="008F17FA"/>
    <w:rsid w:val="008F2579"/>
    <w:rsid w:val="008F2A53"/>
    <w:rsid w:val="008F421F"/>
    <w:rsid w:val="008F5C44"/>
    <w:rsid w:val="008F7895"/>
    <w:rsid w:val="008F79C8"/>
    <w:rsid w:val="008F7D25"/>
    <w:rsid w:val="00900CB0"/>
    <w:rsid w:val="00901E75"/>
    <w:rsid w:val="009114EC"/>
    <w:rsid w:val="009129F9"/>
    <w:rsid w:val="00912B3E"/>
    <w:rsid w:val="0091511D"/>
    <w:rsid w:val="00917127"/>
    <w:rsid w:val="0092038F"/>
    <w:rsid w:val="00921F5B"/>
    <w:rsid w:val="00921FAA"/>
    <w:rsid w:val="0092328B"/>
    <w:rsid w:val="0092474C"/>
    <w:rsid w:val="009269AE"/>
    <w:rsid w:val="00927A8E"/>
    <w:rsid w:val="00930290"/>
    <w:rsid w:val="0093132D"/>
    <w:rsid w:val="009334FE"/>
    <w:rsid w:val="009366B6"/>
    <w:rsid w:val="00936912"/>
    <w:rsid w:val="0093698D"/>
    <w:rsid w:val="009371B0"/>
    <w:rsid w:val="00940BC2"/>
    <w:rsid w:val="00940C4B"/>
    <w:rsid w:val="00941228"/>
    <w:rsid w:val="009419FE"/>
    <w:rsid w:val="00943700"/>
    <w:rsid w:val="009447B6"/>
    <w:rsid w:val="00945F62"/>
    <w:rsid w:val="00947253"/>
    <w:rsid w:val="00947B6E"/>
    <w:rsid w:val="00950D12"/>
    <w:rsid w:val="00954EA3"/>
    <w:rsid w:val="00955868"/>
    <w:rsid w:val="009573DD"/>
    <w:rsid w:val="00960569"/>
    <w:rsid w:val="009640CC"/>
    <w:rsid w:val="009660F1"/>
    <w:rsid w:val="00967875"/>
    <w:rsid w:val="0096E174"/>
    <w:rsid w:val="009700EA"/>
    <w:rsid w:val="00970FFB"/>
    <w:rsid w:val="009711C8"/>
    <w:rsid w:val="00971E00"/>
    <w:rsid w:val="00974831"/>
    <w:rsid w:val="00975F75"/>
    <w:rsid w:val="00976249"/>
    <w:rsid w:val="009779D8"/>
    <w:rsid w:val="009807CC"/>
    <w:rsid w:val="009811CA"/>
    <w:rsid w:val="0098120A"/>
    <w:rsid w:val="009818A9"/>
    <w:rsid w:val="009818FE"/>
    <w:rsid w:val="00982172"/>
    <w:rsid w:val="00982FE9"/>
    <w:rsid w:val="0098371A"/>
    <w:rsid w:val="00985B7C"/>
    <w:rsid w:val="009879AD"/>
    <w:rsid w:val="00987CC5"/>
    <w:rsid w:val="00991017"/>
    <w:rsid w:val="00992F40"/>
    <w:rsid w:val="00993C51"/>
    <w:rsid w:val="00993DC4"/>
    <w:rsid w:val="009946B5"/>
    <w:rsid w:val="00995D2F"/>
    <w:rsid w:val="00997609"/>
    <w:rsid w:val="00997DD1"/>
    <w:rsid w:val="009A144B"/>
    <w:rsid w:val="009A1A63"/>
    <w:rsid w:val="009A3F60"/>
    <w:rsid w:val="009A416F"/>
    <w:rsid w:val="009A4200"/>
    <w:rsid w:val="009A6279"/>
    <w:rsid w:val="009A7690"/>
    <w:rsid w:val="009A7AAA"/>
    <w:rsid w:val="009B4B50"/>
    <w:rsid w:val="009B4C5E"/>
    <w:rsid w:val="009B62EF"/>
    <w:rsid w:val="009B7774"/>
    <w:rsid w:val="009B7D62"/>
    <w:rsid w:val="009C098D"/>
    <w:rsid w:val="009C0AA9"/>
    <w:rsid w:val="009C3642"/>
    <w:rsid w:val="009C3F05"/>
    <w:rsid w:val="009C4BBB"/>
    <w:rsid w:val="009C4BC9"/>
    <w:rsid w:val="009D0E15"/>
    <w:rsid w:val="009D1535"/>
    <w:rsid w:val="009D296D"/>
    <w:rsid w:val="009D2E94"/>
    <w:rsid w:val="009E0313"/>
    <w:rsid w:val="009E144C"/>
    <w:rsid w:val="009E1FEE"/>
    <w:rsid w:val="009E2584"/>
    <w:rsid w:val="009E2BD2"/>
    <w:rsid w:val="009E4A57"/>
    <w:rsid w:val="009E5AAD"/>
    <w:rsid w:val="009E5BE8"/>
    <w:rsid w:val="009E6F4B"/>
    <w:rsid w:val="009F2CB5"/>
    <w:rsid w:val="009F3E7B"/>
    <w:rsid w:val="009F420E"/>
    <w:rsid w:val="009F4AF7"/>
    <w:rsid w:val="009F64FF"/>
    <w:rsid w:val="009F6AF0"/>
    <w:rsid w:val="009F7DA9"/>
    <w:rsid w:val="009F7F57"/>
    <w:rsid w:val="00A01F39"/>
    <w:rsid w:val="00A03708"/>
    <w:rsid w:val="00A0573B"/>
    <w:rsid w:val="00A05DE8"/>
    <w:rsid w:val="00A07DD7"/>
    <w:rsid w:val="00A07DE9"/>
    <w:rsid w:val="00A10810"/>
    <w:rsid w:val="00A1239F"/>
    <w:rsid w:val="00A12DA1"/>
    <w:rsid w:val="00A13066"/>
    <w:rsid w:val="00A14423"/>
    <w:rsid w:val="00A15D0C"/>
    <w:rsid w:val="00A16611"/>
    <w:rsid w:val="00A17DBB"/>
    <w:rsid w:val="00A201EA"/>
    <w:rsid w:val="00A22DB3"/>
    <w:rsid w:val="00A234DF"/>
    <w:rsid w:val="00A24C64"/>
    <w:rsid w:val="00A24EC3"/>
    <w:rsid w:val="00A256D8"/>
    <w:rsid w:val="00A26CBF"/>
    <w:rsid w:val="00A30082"/>
    <w:rsid w:val="00A300F5"/>
    <w:rsid w:val="00A30D4B"/>
    <w:rsid w:val="00A31641"/>
    <w:rsid w:val="00A31DCB"/>
    <w:rsid w:val="00A32D45"/>
    <w:rsid w:val="00A32F5B"/>
    <w:rsid w:val="00A34478"/>
    <w:rsid w:val="00A349B6"/>
    <w:rsid w:val="00A37A01"/>
    <w:rsid w:val="00A40945"/>
    <w:rsid w:val="00A430F9"/>
    <w:rsid w:val="00A44C7D"/>
    <w:rsid w:val="00A50035"/>
    <w:rsid w:val="00A5088E"/>
    <w:rsid w:val="00A516ED"/>
    <w:rsid w:val="00A52CFD"/>
    <w:rsid w:val="00A531EF"/>
    <w:rsid w:val="00A55BA1"/>
    <w:rsid w:val="00A60DF5"/>
    <w:rsid w:val="00A619D3"/>
    <w:rsid w:val="00A6264A"/>
    <w:rsid w:val="00A629F8"/>
    <w:rsid w:val="00A647AF"/>
    <w:rsid w:val="00A649E7"/>
    <w:rsid w:val="00A65367"/>
    <w:rsid w:val="00A654F2"/>
    <w:rsid w:val="00A67C37"/>
    <w:rsid w:val="00A67D31"/>
    <w:rsid w:val="00A67E90"/>
    <w:rsid w:val="00A7020B"/>
    <w:rsid w:val="00A70505"/>
    <w:rsid w:val="00A74358"/>
    <w:rsid w:val="00A75BC4"/>
    <w:rsid w:val="00A75CFD"/>
    <w:rsid w:val="00A775F1"/>
    <w:rsid w:val="00A77677"/>
    <w:rsid w:val="00A8034C"/>
    <w:rsid w:val="00A80FBF"/>
    <w:rsid w:val="00A81FA6"/>
    <w:rsid w:val="00A81FEE"/>
    <w:rsid w:val="00A83AD2"/>
    <w:rsid w:val="00A85AB3"/>
    <w:rsid w:val="00A871A5"/>
    <w:rsid w:val="00A90E96"/>
    <w:rsid w:val="00A915AE"/>
    <w:rsid w:val="00A91BFE"/>
    <w:rsid w:val="00A92CB8"/>
    <w:rsid w:val="00A92EF2"/>
    <w:rsid w:val="00A94B03"/>
    <w:rsid w:val="00A97047"/>
    <w:rsid w:val="00A97BED"/>
    <w:rsid w:val="00AA2177"/>
    <w:rsid w:val="00AA2247"/>
    <w:rsid w:val="00AA2CBC"/>
    <w:rsid w:val="00AA2F29"/>
    <w:rsid w:val="00AA3C59"/>
    <w:rsid w:val="00AA3FDB"/>
    <w:rsid w:val="00AA44A9"/>
    <w:rsid w:val="00AA4FBF"/>
    <w:rsid w:val="00AA4FEC"/>
    <w:rsid w:val="00AA6840"/>
    <w:rsid w:val="00AA68BB"/>
    <w:rsid w:val="00AB0D2B"/>
    <w:rsid w:val="00AB248A"/>
    <w:rsid w:val="00AB3160"/>
    <w:rsid w:val="00AB3E15"/>
    <w:rsid w:val="00AB51B8"/>
    <w:rsid w:val="00AB628F"/>
    <w:rsid w:val="00AB7EAA"/>
    <w:rsid w:val="00AC0E07"/>
    <w:rsid w:val="00AC0FBA"/>
    <w:rsid w:val="00AC17EA"/>
    <w:rsid w:val="00AC2E36"/>
    <w:rsid w:val="00AC3172"/>
    <w:rsid w:val="00AC357C"/>
    <w:rsid w:val="00AC6B08"/>
    <w:rsid w:val="00AD17DF"/>
    <w:rsid w:val="00AD22FD"/>
    <w:rsid w:val="00AD2E81"/>
    <w:rsid w:val="00AD3092"/>
    <w:rsid w:val="00AD6646"/>
    <w:rsid w:val="00AD66A6"/>
    <w:rsid w:val="00AD6F8E"/>
    <w:rsid w:val="00AD79C1"/>
    <w:rsid w:val="00AE16C7"/>
    <w:rsid w:val="00AE293E"/>
    <w:rsid w:val="00AE3157"/>
    <w:rsid w:val="00AE5718"/>
    <w:rsid w:val="00AE5A6A"/>
    <w:rsid w:val="00AE6A2E"/>
    <w:rsid w:val="00AE71D7"/>
    <w:rsid w:val="00AE7ED1"/>
    <w:rsid w:val="00AF0046"/>
    <w:rsid w:val="00AF025C"/>
    <w:rsid w:val="00AF31ED"/>
    <w:rsid w:val="00AF453A"/>
    <w:rsid w:val="00AF5487"/>
    <w:rsid w:val="00AF6BFC"/>
    <w:rsid w:val="00B0016F"/>
    <w:rsid w:val="00B045F7"/>
    <w:rsid w:val="00B06F34"/>
    <w:rsid w:val="00B12145"/>
    <w:rsid w:val="00B124A9"/>
    <w:rsid w:val="00B139DA"/>
    <w:rsid w:val="00B15226"/>
    <w:rsid w:val="00B163B9"/>
    <w:rsid w:val="00B2299A"/>
    <w:rsid w:val="00B22B98"/>
    <w:rsid w:val="00B231BE"/>
    <w:rsid w:val="00B232E6"/>
    <w:rsid w:val="00B27AD3"/>
    <w:rsid w:val="00B30698"/>
    <w:rsid w:val="00B3325C"/>
    <w:rsid w:val="00B341E2"/>
    <w:rsid w:val="00B34925"/>
    <w:rsid w:val="00B40E26"/>
    <w:rsid w:val="00B42E12"/>
    <w:rsid w:val="00B435F7"/>
    <w:rsid w:val="00B4484D"/>
    <w:rsid w:val="00B45443"/>
    <w:rsid w:val="00B461BC"/>
    <w:rsid w:val="00B476F4"/>
    <w:rsid w:val="00B47DAA"/>
    <w:rsid w:val="00B52AC4"/>
    <w:rsid w:val="00B55291"/>
    <w:rsid w:val="00B55438"/>
    <w:rsid w:val="00B55613"/>
    <w:rsid w:val="00B55BC8"/>
    <w:rsid w:val="00B55EDB"/>
    <w:rsid w:val="00B57846"/>
    <w:rsid w:val="00B578E5"/>
    <w:rsid w:val="00B6171B"/>
    <w:rsid w:val="00B62460"/>
    <w:rsid w:val="00B635F5"/>
    <w:rsid w:val="00B701BF"/>
    <w:rsid w:val="00B70952"/>
    <w:rsid w:val="00B710A8"/>
    <w:rsid w:val="00B715A6"/>
    <w:rsid w:val="00B71715"/>
    <w:rsid w:val="00B71A07"/>
    <w:rsid w:val="00B722E0"/>
    <w:rsid w:val="00B72670"/>
    <w:rsid w:val="00B73265"/>
    <w:rsid w:val="00B73F85"/>
    <w:rsid w:val="00B8099B"/>
    <w:rsid w:val="00B80D59"/>
    <w:rsid w:val="00B80E38"/>
    <w:rsid w:val="00B82C17"/>
    <w:rsid w:val="00B83E88"/>
    <w:rsid w:val="00B83EE0"/>
    <w:rsid w:val="00B84A55"/>
    <w:rsid w:val="00B84B56"/>
    <w:rsid w:val="00B853F5"/>
    <w:rsid w:val="00B87702"/>
    <w:rsid w:val="00B9322A"/>
    <w:rsid w:val="00B93389"/>
    <w:rsid w:val="00B93F56"/>
    <w:rsid w:val="00B9473C"/>
    <w:rsid w:val="00B95049"/>
    <w:rsid w:val="00B95826"/>
    <w:rsid w:val="00B962BC"/>
    <w:rsid w:val="00B9659F"/>
    <w:rsid w:val="00B96829"/>
    <w:rsid w:val="00B9727E"/>
    <w:rsid w:val="00B97F8C"/>
    <w:rsid w:val="00BA0EA5"/>
    <w:rsid w:val="00BA1762"/>
    <w:rsid w:val="00BA29D4"/>
    <w:rsid w:val="00BA316D"/>
    <w:rsid w:val="00BA5755"/>
    <w:rsid w:val="00BA6FB1"/>
    <w:rsid w:val="00BA7A81"/>
    <w:rsid w:val="00BA7B95"/>
    <w:rsid w:val="00BB0011"/>
    <w:rsid w:val="00BB1646"/>
    <w:rsid w:val="00BB27FE"/>
    <w:rsid w:val="00BB380A"/>
    <w:rsid w:val="00BC078B"/>
    <w:rsid w:val="00BC0B02"/>
    <w:rsid w:val="00BC31F7"/>
    <w:rsid w:val="00BC58AD"/>
    <w:rsid w:val="00BC5D96"/>
    <w:rsid w:val="00BC5F30"/>
    <w:rsid w:val="00BC61D2"/>
    <w:rsid w:val="00BD0C6D"/>
    <w:rsid w:val="00BD1280"/>
    <w:rsid w:val="00BD3824"/>
    <w:rsid w:val="00BD42BA"/>
    <w:rsid w:val="00BD4790"/>
    <w:rsid w:val="00BD58F2"/>
    <w:rsid w:val="00BD6903"/>
    <w:rsid w:val="00BD72A9"/>
    <w:rsid w:val="00BD7899"/>
    <w:rsid w:val="00BD7E72"/>
    <w:rsid w:val="00BE1180"/>
    <w:rsid w:val="00BE15FD"/>
    <w:rsid w:val="00BE31B5"/>
    <w:rsid w:val="00BE38CD"/>
    <w:rsid w:val="00BE3FBF"/>
    <w:rsid w:val="00BE5A5A"/>
    <w:rsid w:val="00BE5EE8"/>
    <w:rsid w:val="00BE616D"/>
    <w:rsid w:val="00BE6B12"/>
    <w:rsid w:val="00BE73F2"/>
    <w:rsid w:val="00BE77A1"/>
    <w:rsid w:val="00BF0FB9"/>
    <w:rsid w:val="00BF15A4"/>
    <w:rsid w:val="00BF3357"/>
    <w:rsid w:val="00BF44DF"/>
    <w:rsid w:val="00BF464B"/>
    <w:rsid w:val="00BF55FF"/>
    <w:rsid w:val="00C007A8"/>
    <w:rsid w:val="00C0165D"/>
    <w:rsid w:val="00C02B2B"/>
    <w:rsid w:val="00C039E0"/>
    <w:rsid w:val="00C0453D"/>
    <w:rsid w:val="00C0454F"/>
    <w:rsid w:val="00C05A3B"/>
    <w:rsid w:val="00C07151"/>
    <w:rsid w:val="00C100DF"/>
    <w:rsid w:val="00C10D0C"/>
    <w:rsid w:val="00C118DC"/>
    <w:rsid w:val="00C15087"/>
    <w:rsid w:val="00C20056"/>
    <w:rsid w:val="00C204FE"/>
    <w:rsid w:val="00C22B94"/>
    <w:rsid w:val="00C234EF"/>
    <w:rsid w:val="00C236FF"/>
    <w:rsid w:val="00C243F4"/>
    <w:rsid w:val="00C25803"/>
    <w:rsid w:val="00C27365"/>
    <w:rsid w:val="00C27978"/>
    <w:rsid w:val="00C31355"/>
    <w:rsid w:val="00C31FE2"/>
    <w:rsid w:val="00C329BA"/>
    <w:rsid w:val="00C32BE6"/>
    <w:rsid w:val="00C37E06"/>
    <w:rsid w:val="00C41147"/>
    <w:rsid w:val="00C4238E"/>
    <w:rsid w:val="00C44B8E"/>
    <w:rsid w:val="00C522D0"/>
    <w:rsid w:val="00C52C65"/>
    <w:rsid w:val="00C531B8"/>
    <w:rsid w:val="00C53200"/>
    <w:rsid w:val="00C540DF"/>
    <w:rsid w:val="00C544B4"/>
    <w:rsid w:val="00C55A94"/>
    <w:rsid w:val="00C567FF"/>
    <w:rsid w:val="00C62B2C"/>
    <w:rsid w:val="00C63911"/>
    <w:rsid w:val="00C64445"/>
    <w:rsid w:val="00C64774"/>
    <w:rsid w:val="00C676F0"/>
    <w:rsid w:val="00C70452"/>
    <w:rsid w:val="00C70AD4"/>
    <w:rsid w:val="00C73335"/>
    <w:rsid w:val="00C73D4B"/>
    <w:rsid w:val="00C74847"/>
    <w:rsid w:val="00C75C4D"/>
    <w:rsid w:val="00C7667C"/>
    <w:rsid w:val="00C7759A"/>
    <w:rsid w:val="00C81151"/>
    <w:rsid w:val="00C84E70"/>
    <w:rsid w:val="00C8530F"/>
    <w:rsid w:val="00C859C7"/>
    <w:rsid w:val="00C85B57"/>
    <w:rsid w:val="00C85CBE"/>
    <w:rsid w:val="00C85F45"/>
    <w:rsid w:val="00C86E72"/>
    <w:rsid w:val="00C8D142"/>
    <w:rsid w:val="00C9008E"/>
    <w:rsid w:val="00C92589"/>
    <w:rsid w:val="00C92B89"/>
    <w:rsid w:val="00C95BE1"/>
    <w:rsid w:val="00C96BC6"/>
    <w:rsid w:val="00C97EF8"/>
    <w:rsid w:val="00CA09E7"/>
    <w:rsid w:val="00CA1110"/>
    <w:rsid w:val="00CA1C9B"/>
    <w:rsid w:val="00CA30E4"/>
    <w:rsid w:val="00CA3C1C"/>
    <w:rsid w:val="00CA3FB4"/>
    <w:rsid w:val="00CA4251"/>
    <w:rsid w:val="00CA4BE6"/>
    <w:rsid w:val="00CA4E3E"/>
    <w:rsid w:val="00CA6594"/>
    <w:rsid w:val="00CB08BE"/>
    <w:rsid w:val="00CB3229"/>
    <w:rsid w:val="00CB7040"/>
    <w:rsid w:val="00CB73FE"/>
    <w:rsid w:val="00CB753D"/>
    <w:rsid w:val="00CC085C"/>
    <w:rsid w:val="00CD031B"/>
    <w:rsid w:val="00CD1717"/>
    <w:rsid w:val="00CD1958"/>
    <w:rsid w:val="00CD32D4"/>
    <w:rsid w:val="00CD57DA"/>
    <w:rsid w:val="00CD5955"/>
    <w:rsid w:val="00CD5FE3"/>
    <w:rsid w:val="00CD6EB4"/>
    <w:rsid w:val="00CD76C7"/>
    <w:rsid w:val="00CD7A01"/>
    <w:rsid w:val="00CE001E"/>
    <w:rsid w:val="00CE08E7"/>
    <w:rsid w:val="00CE0B34"/>
    <w:rsid w:val="00CE2B6F"/>
    <w:rsid w:val="00CE4820"/>
    <w:rsid w:val="00CE6C33"/>
    <w:rsid w:val="00CE7285"/>
    <w:rsid w:val="00CE79B0"/>
    <w:rsid w:val="00CE7A5E"/>
    <w:rsid w:val="00CF02FD"/>
    <w:rsid w:val="00CF2557"/>
    <w:rsid w:val="00CF49C2"/>
    <w:rsid w:val="00CF58EA"/>
    <w:rsid w:val="00CF5C69"/>
    <w:rsid w:val="00CF65CC"/>
    <w:rsid w:val="00CF65F8"/>
    <w:rsid w:val="00CF6DC5"/>
    <w:rsid w:val="00CF786E"/>
    <w:rsid w:val="00CF7C88"/>
    <w:rsid w:val="00D0524A"/>
    <w:rsid w:val="00D06182"/>
    <w:rsid w:val="00D064FE"/>
    <w:rsid w:val="00D111C5"/>
    <w:rsid w:val="00D115DC"/>
    <w:rsid w:val="00D11A6E"/>
    <w:rsid w:val="00D12A69"/>
    <w:rsid w:val="00D12A7A"/>
    <w:rsid w:val="00D138E1"/>
    <w:rsid w:val="00D141E9"/>
    <w:rsid w:val="00D15A4F"/>
    <w:rsid w:val="00D17028"/>
    <w:rsid w:val="00D217F9"/>
    <w:rsid w:val="00D22456"/>
    <w:rsid w:val="00D23D10"/>
    <w:rsid w:val="00D24107"/>
    <w:rsid w:val="00D25AD5"/>
    <w:rsid w:val="00D30230"/>
    <w:rsid w:val="00D30707"/>
    <w:rsid w:val="00D30B03"/>
    <w:rsid w:val="00D32426"/>
    <w:rsid w:val="00D3326F"/>
    <w:rsid w:val="00D33CBB"/>
    <w:rsid w:val="00D33EBA"/>
    <w:rsid w:val="00D34A24"/>
    <w:rsid w:val="00D34FC8"/>
    <w:rsid w:val="00D36062"/>
    <w:rsid w:val="00D37528"/>
    <w:rsid w:val="00D429B8"/>
    <w:rsid w:val="00D4776B"/>
    <w:rsid w:val="00D51C1E"/>
    <w:rsid w:val="00D51CCF"/>
    <w:rsid w:val="00D51EB3"/>
    <w:rsid w:val="00D5277A"/>
    <w:rsid w:val="00D52D62"/>
    <w:rsid w:val="00D52FA3"/>
    <w:rsid w:val="00D551B4"/>
    <w:rsid w:val="00D56B6A"/>
    <w:rsid w:val="00D608EE"/>
    <w:rsid w:val="00D61E98"/>
    <w:rsid w:val="00D63EF1"/>
    <w:rsid w:val="00D650D5"/>
    <w:rsid w:val="00D66348"/>
    <w:rsid w:val="00D66888"/>
    <w:rsid w:val="00D70096"/>
    <w:rsid w:val="00D711CD"/>
    <w:rsid w:val="00D800F7"/>
    <w:rsid w:val="00D83D59"/>
    <w:rsid w:val="00D842CE"/>
    <w:rsid w:val="00D85608"/>
    <w:rsid w:val="00D87C96"/>
    <w:rsid w:val="00D90784"/>
    <w:rsid w:val="00D90CAF"/>
    <w:rsid w:val="00D9110C"/>
    <w:rsid w:val="00D92247"/>
    <w:rsid w:val="00D93A4B"/>
    <w:rsid w:val="00D942D0"/>
    <w:rsid w:val="00D94992"/>
    <w:rsid w:val="00D94D85"/>
    <w:rsid w:val="00D9654A"/>
    <w:rsid w:val="00D973A9"/>
    <w:rsid w:val="00DA1749"/>
    <w:rsid w:val="00DA198A"/>
    <w:rsid w:val="00DA22E8"/>
    <w:rsid w:val="00DA3D1E"/>
    <w:rsid w:val="00DA4AFE"/>
    <w:rsid w:val="00DA5A64"/>
    <w:rsid w:val="00DA5E17"/>
    <w:rsid w:val="00DA7299"/>
    <w:rsid w:val="00DA7F98"/>
    <w:rsid w:val="00DB0C8C"/>
    <w:rsid w:val="00DB1CD7"/>
    <w:rsid w:val="00DB1EE4"/>
    <w:rsid w:val="00DB1F04"/>
    <w:rsid w:val="00DB4A59"/>
    <w:rsid w:val="00DB4E82"/>
    <w:rsid w:val="00DB5E5F"/>
    <w:rsid w:val="00DB6CA3"/>
    <w:rsid w:val="00DC1F5F"/>
    <w:rsid w:val="00DC51B5"/>
    <w:rsid w:val="00DC642E"/>
    <w:rsid w:val="00DC7A89"/>
    <w:rsid w:val="00DD0913"/>
    <w:rsid w:val="00DD13A0"/>
    <w:rsid w:val="00DD2D04"/>
    <w:rsid w:val="00DD2E73"/>
    <w:rsid w:val="00DD3D29"/>
    <w:rsid w:val="00DD563D"/>
    <w:rsid w:val="00DD684D"/>
    <w:rsid w:val="00DD6E44"/>
    <w:rsid w:val="00DD7EEA"/>
    <w:rsid w:val="00DE067C"/>
    <w:rsid w:val="00DE1195"/>
    <w:rsid w:val="00DE161E"/>
    <w:rsid w:val="00DE1E23"/>
    <w:rsid w:val="00DE726A"/>
    <w:rsid w:val="00DF006F"/>
    <w:rsid w:val="00DF11E9"/>
    <w:rsid w:val="00DF3997"/>
    <w:rsid w:val="00DF3AFD"/>
    <w:rsid w:val="00DF7C59"/>
    <w:rsid w:val="00E068C7"/>
    <w:rsid w:val="00E07420"/>
    <w:rsid w:val="00E07FCB"/>
    <w:rsid w:val="00E10C54"/>
    <w:rsid w:val="00E13828"/>
    <w:rsid w:val="00E13AF3"/>
    <w:rsid w:val="00E1574C"/>
    <w:rsid w:val="00E1579E"/>
    <w:rsid w:val="00E1768A"/>
    <w:rsid w:val="00E17725"/>
    <w:rsid w:val="00E200FB"/>
    <w:rsid w:val="00E20B4A"/>
    <w:rsid w:val="00E21E4A"/>
    <w:rsid w:val="00E2266C"/>
    <w:rsid w:val="00E232A4"/>
    <w:rsid w:val="00E23A00"/>
    <w:rsid w:val="00E25176"/>
    <w:rsid w:val="00E2535A"/>
    <w:rsid w:val="00E31ABA"/>
    <w:rsid w:val="00E329D8"/>
    <w:rsid w:val="00E32A5A"/>
    <w:rsid w:val="00E33DE2"/>
    <w:rsid w:val="00E35211"/>
    <w:rsid w:val="00E35A3A"/>
    <w:rsid w:val="00E36C7F"/>
    <w:rsid w:val="00E379C2"/>
    <w:rsid w:val="00E402B1"/>
    <w:rsid w:val="00E40598"/>
    <w:rsid w:val="00E40BDF"/>
    <w:rsid w:val="00E41045"/>
    <w:rsid w:val="00E422BD"/>
    <w:rsid w:val="00E47611"/>
    <w:rsid w:val="00E5196B"/>
    <w:rsid w:val="00E5246D"/>
    <w:rsid w:val="00E52D96"/>
    <w:rsid w:val="00E5552B"/>
    <w:rsid w:val="00E573C8"/>
    <w:rsid w:val="00E575AD"/>
    <w:rsid w:val="00E57891"/>
    <w:rsid w:val="00E6056F"/>
    <w:rsid w:val="00E6150C"/>
    <w:rsid w:val="00E61511"/>
    <w:rsid w:val="00E6556C"/>
    <w:rsid w:val="00E658A9"/>
    <w:rsid w:val="00E66CB8"/>
    <w:rsid w:val="00E66CFD"/>
    <w:rsid w:val="00E6789D"/>
    <w:rsid w:val="00E702D0"/>
    <w:rsid w:val="00E71B8A"/>
    <w:rsid w:val="00E72D29"/>
    <w:rsid w:val="00E7339A"/>
    <w:rsid w:val="00E74990"/>
    <w:rsid w:val="00E7537D"/>
    <w:rsid w:val="00E76631"/>
    <w:rsid w:val="00E76D63"/>
    <w:rsid w:val="00E773CB"/>
    <w:rsid w:val="00E8060C"/>
    <w:rsid w:val="00E81358"/>
    <w:rsid w:val="00E81ED5"/>
    <w:rsid w:val="00E8234E"/>
    <w:rsid w:val="00E8379F"/>
    <w:rsid w:val="00E83CEC"/>
    <w:rsid w:val="00E8452A"/>
    <w:rsid w:val="00E852DA"/>
    <w:rsid w:val="00E878AA"/>
    <w:rsid w:val="00E91F07"/>
    <w:rsid w:val="00E93BDE"/>
    <w:rsid w:val="00E94483"/>
    <w:rsid w:val="00E9454B"/>
    <w:rsid w:val="00E945B7"/>
    <w:rsid w:val="00E95A33"/>
    <w:rsid w:val="00E96141"/>
    <w:rsid w:val="00E978C7"/>
    <w:rsid w:val="00E97A12"/>
    <w:rsid w:val="00E97F96"/>
    <w:rsid w:val="00EA0CCA"/>
    <w:rsid w:val="00EA3ECE"/>
    <w:rsid w:val="00EA4071"/>
    <w:rsid w:val="00EA6B24"/>
    <w:rsid w:val="00EA6E18"/>
    <w:rsid w:val="00EA773D"/>
    <w:rsid w:val="00EB23E1"/>
    <w:rsid w:val="00EB58BB"/>
    <w:rsid w:val="00EB6A95"/>
    <w:rsid w:val="00EB737F"/>
    <w:rsid w:val="00EB7B32"/>
    <w:rsid w:val="00EC0B2D"/>
    <w:rsid w:val="00EC2DBD"/>
    <w:rsid w:val="00EC2F2E"/>
    <w:rsid w:val="00EC4204"/>
    <w:rsid w:val="00EC5A18"/>
    <w:rsid w:val="00EC6A8A"/>
    <w:rsid w:val="00EC7167"/>
    <w:rsid w:val="00ED0278"/>
    <w:rsid w:val="00ED2331"/>
    <w:rsid w:val="00ED4F90"/>
    <w:rsid w:val="00ED58CB"/>
    <w:rsid w:val="00ED716C"/>
    <w:rsid w:val="00EE02F2"/>
    <w:rsid w:val="00EE0C3D"/>
    <w:rsid w:val="00EE2BD1"/>
    <w:rsid w:val="00EE3130"/>
    <w:rsid w:val="00EE4B44"/>
    <w:rsid w:val="00EE4D00"/>
    <w:rsid w:val="00EE503F"/>
    <w:rsid w:val="00EE68E3"/>
    <w:rsid w:val="00EF1AEC"/>
    <w:rsid w:val="00EF2EF2"/>
    <w:rsid w:val="00EF3C9A"/>
    <w:rsid w:val="00EF3F50"/>
    <w:rsid w:val="00EF472A"/>
    <w:rsid w:val="00EF5587"/>
    <w:rsid w:val="00EF624B"/>
    <w:rsid w:val="00EF7104"/>
    <w:rsid w:val="00F00A79"/>
    <w:rsid w:val="00F017F0"/>
    <w:rsid w:val="00F03475"/>
    <w:rsid w:val="00F05C50"/>
    <w:rsid w:val="00F05DE2"/>
    <w:rsid w:val="00F067BC"/>
    <w:rsid w:val="00F07E35"/>
    <w:rsid w:val="00F1154E"/>
    <w:rsid w:val="00F1287B"/>
    <w:rsid w:val="00F13715"/>
    <w:rsid w:val="00F15C9D"/>
    <w:rsid w:val="00F16F93"/>
    <w:rsid w:val="00F17772"/>
    <w:rsid w:val="00F17E32"/>
    <w:rsid w:val="00F207F1"/>
    <w:rsid w:val="00F21230"/>
    <w:rsid w:val="00F23E00"/>
    <w:rsid w:val="00F24932"/>
    <w:rsid w:val="00F24BF8"/>
    <w:rsid w:val="00F2599E"/>
    <w:rsid w:val="00F261CC"/>
    <w:rsid w:val="00F27FA5"/>
    <w:rsid w:val="00F31CF3"/>
    <w:rsid w:val="00F335F2"/>
    <w:rsid w:val="00F3546A"/>
    <w:rsid w:val="00F37066"/>
    <w:rsid w:val="00F40D96"/>
    <w:rsid w:val="00F4157E"/>
    <w:rsid w:val="00F41EA7"/>
    <w:rsid w:val="00F42A46"/>
    <w:rsid w:val="00F42A98"/>
    <w:rsid w:val="00F44FE9"/>
    <w:rsid w:val="00F45CAE"/>
    <w:rsid w:val="00F45E11"/>
    <w:rsid w:val="00F46C70"/>
    <w:rsid w:val="00F518A3"/>
    <w:rsid w:val="00F56FAA"/>
    <w:rsid w:val="00F57014"/>
    <w:rsid w:val="00F57B13"/>
    <w:rsid w:val="00F57D5C"/>
    <w:rsid w:val="00F613E3"/>
    <w:rsid w:val="00F621A9"/>
    <w:rsid w:val="00F62E26"/>
    <w:rsid w:val="00F65996"/>
    <w:rsid w:val="00F65D29"/>
    <w:rsid w:val="00F66379"/>
    <w:rsid w:val="00F665F1"/>
    <w:rsid w:val="00F66831"/>
    <w:rsid w:val="00F70745"/>
    <w:rsid w:val="00F7168C"/>
    <w:rsid w:val="00F71698"/>
    <w:rsid w:val="00F748EC"/>
    <w:rsid w:val="00F7617C"/>
    <w:rsid w:val="00F77836"/>
    <w:rsid w:val="00F77C5A"/>
    <w:rsid w:val="00F77FF3"/>
    <w:rsid w:val="00F814AD"/>
    <w:rsid w:val="00F815A3"/>
    <w:rsid w:val="00F816FA"/>
    <w:rsid w:val="00F81F56"/>
    <w:rsid w:val="00F82ACA"/>
    <w:rsid w:val="00F84020"/>
    <w:rsid w:val="00F85277"/>
    <w:rsid w:val="00F85A10"/>
    <w:rsid w:val="00F8649B"/>
    <w:rsid w:val="00F87349"/>
    <w:rsid w:val="00F878EA"/>
    <w:rsid w:val="00F90380"/>
    <w:rsid w:val="00F9103E"/>
    <w:rsid w:val="00F93FFD"/>
    <w:rsid w:val="00F94B24"/>
    <w:rsid w:val="00F978CC"/>
    <w:rsid w:val="00FA0957"/>
    <w:rsid w:val="00FA12A6"/>
    <w:rsid w:val="00FA1438"/>
    <w:rsid w:val="00FA1717"/>
    <w:rsid w:val="00FA3955"/>
    <w:rsid w:val="00FA465B"/>
    <w:rsid w:val="00FA6456"/>
    <w:rsid w:val="00FA6E91"/>
    <w:rsid w:val="00FA6F03"/>
    <w:rsid w:val="00FA7658"/>
    <w:rsid w:val="00FA7F26"/>
    <w:rsid w:val="00FB0267"/>
    <w:rsid w:val="00FB29BA"/>
    <w:rsid w:val="00FB2E35"/>
    <w:rsid w:val="00FB380B"/>
    <w:rsid w:val="00FB5D1D"/>
    <w:rsid w:val="00FB752A"/>
    <w:rsid w:val="00FC0147"/>
    <w:rsid w:val="00FC03D2"/>
    <w:rsid w:val="00FC1B97"/>
    <w:rsid w:val="00FC2317"/>
    <w:rsid w:val="00FC2591"/>
    <w:rsid w:val="00FC4647"/>
    <w:rsid w:val="00FC5041"/>
    <w:rsid w:val="00FC613D"/>
    <w:rsid w:val="00FC6576"/>
    <w:rsid w:val="00FC6C38"/>
    <w:rsid w:val="00FC736A"/>
    <w:rsid w:val="00FD030E"/>
    <w:rsid w:val="00FD3E82"/>
    <w:rsid w:val="00FD41C7"/>
    <w:rsid w:val="00FD4E65"/>
    <w:rsid w:val="00FD5737"/>
    <w:rsid w:val="00FD579F"/>
    <w:rsid w:val="00FE0AB7"/>
    <w:rsid w:val="00FE2E18"/>
    <w:rsid w:val="00FE393B"/>
    <w:rsid w:val="00FE4178"/>
    <w:rsid w:val="00FE5007"/>
    <w:rsid w:val="00FF4493"/>
    <w:rsid w:val="00FF44A2"/>
    <w:rsid w:val="00FF4600"/>
    <w:rsid w:val="00FF7561"/>
    <w:rsid w:val="00FF7745"/>
    <w:rsid w:val="020150A6"/>
    <w:rsid w:val="022DB649"/>
    <w:rsid w:val="02453F3A"/>
    <w:rsid w:val="02DEA037"/>
    <w:rsid w:val="030085AA"/>
    <w:rsid w:val="03015AA1"/>
    <w:rsid w:val="0352B9FF"/>
    <w:rsid w:val="0420D1E1"/>
    <w:rsid w:val="046B974D"/>
    <w:rsid w:val="0473C469"/>
    <w:rsid w:val="04B322FD"/>
    <w:rsid w:val="04D2FFC6"/>
    <w:rsid w:val="050A0348"/>
    <w:rsid w:val="053E09CA"/>
    <w:rsid w:val="05F73E25"/>
    <w:rsid w:val="067F26EF"/>
    <w:rsid w:val="0689ECB1"/>
    <w:rsid w:val="06989393"/>
    <w:rsid w:val="0717A167"/>
    <w:rsid w:val="07A06522"/>
    <w:rsid w:val="07B0948E"/>
    <w:rsid w:val="07B7DF70"/>
    <w:rsid w:val="07F15040"/>
    <w:rsid w:val="08588DF8"/>
    <w:rsid w:val="08941213"/>
    <w:rsid w:val="092136F2"/>
    <w:rsid w:val="093BB693"/>
    <w:rsid w:val="09D904E3"/>
    <w:rsid w:val="0A379F29"/>
    <w:rsid w:val="0A4A3DF3"/>
    <w:rsid w:val="0A768EB8"/>
    <w:rsid w:val="0A96A703"/>
    <w:rsid w:val="0A9DE6E2"/>
    <w:rsid w:val="0AB34CBA"/>
    <w:rsid w:val="0AE7E50C"/>
    <w:rsid w:val="0B190975"/>
    <w:rsid w:val="0B2FF6AE"/>
    <w:rsid w:val="0B66F48D"/>
    <w:rsid w:val="0B6D9FF2"/>
    <w:rsid w:val="0B794C80"/>
    <w:rsid w:val="0B955072"/>
    <w:rsid w:val="0CDED867"/>
    <w:rsid w:val="0D824543"/>
    <w:rsid w:val="0D84BEBB"/>
    <w:rsid w:val="0DF6D1D3"/>
    <w:rsid w:val="0E002062"/>
    <w:rsid w:val="0E55D7D2"/>
    <w:rsid w:val="0E930927"/>
    <w:rsid w:val="0ED15580"/>
    <w:rsid w:val="0F099CDB"/>
    <w:rsid w:val="0F289E38"/>
    <w:rsid w:val="0F524F93"/>
    <w:rsid w:val="0F58B17A"/>
    <w:rsid w:val="0FBEB1D8"/>
    <w:rsid w:val="102651A8"/>
    <w:rsid w:val="10633BE2"/>
    <w:rsid w:val="10CE4B54"/>
    <w:rsid w:val="115D88B9"/>
    <w:rsid w:val="11E4E920"/>
    <w:rsid w:val="12042E68"/>
    <w:rsid w:val="124AE4C1"/>
    <w:rsid w:val="12EE432D"/>
    <w:rsid w:val="130EF17F"/>
    <w:rsid w:val="13130184"/>
    <w:rsid w:val="13304321"/>
    <w:rsid w:val="136AFCC5"/>
    <w:rsid w:val="139B06BF"/>
    <w:rsid w:val="13CE8E81"/>
    <w:rsid w:val="13F10A55"/>
    <w:rsid w:val="1448D626"/>
    <w:rsid w:val="14585BC1"/>
    <w:rsid w:val="145C1B7D"/>
    <w:rsid w:val="1546F7D1"/>
    <w:rsid w:val="15550A4D"/>
    <w:rsid w:val="15D08A1D"/>
    <w:rsid w:val="1662255D"/>
    <w:rsid w:val="167B1AEA"/>
    <w:rsid w:val="16C79228"/>
    <w:rsid w:val="16E5416B"/>
    <w:rsid w:val="1715B7A2"/>
    <w:rsid w:val="173C6B11"/>
    <w:rsid w:val="1748AE90"/>
    <w:rsid w:val="1781DCA1"/>
    <w:rsid w:val="1797665E"/>
    <w:rsid w:val="17A3854C"/>
    <w:rsid w:val="17F23AC3"/>
    <w:rsid w:val="18341021"/>
    <w:rsid w:val="1834E7B6"/>
    <w:rsid w:val="185D3858"/>
    <w:rsid w:val="186EDB7E"/>
    <w:rsid w:val="187CC500"/>
    <w:rsid w:val="189CCCB5"/>
    <w:rsid w:val="18B06777"/>
    <w:rsid w:val="18DC059F"/>
    <w:rsid w:val="18F1ADA9"/>
    <w:rsid w:val="1906B9BA"/>
    <w:rsid w:val="194011BA"/>
    <w:rsid w:val="19660046"/>
    <w:rsid w:val="19C569FD"/>
    <w:rsid w:val="1A0042FD"/>
    <w:rsid w:val="1A2D594C"/>
    <w:rsid w:val="1A375D76"/>
    <w:rsid w:val="1B5070F2"/>
    <w:rsid w:val="1BBC689C"/>
    <w:rsid w:val="1BD8ABC1"/>
    <w:rsid w:val="1BFE23A4"/>
    <w:rsid w:val="1C0D930E"/>
    <w:rsid w:val="1C6B2E30"/>
    <w:rsid w:val="1C9E732D"/>
    <w:rsid w:val="1CB08C89"/>
    <w:rsid w:val="1CB8076E"/>
    <w:rsid w:val="1CC06707"/>
    <w:rsid w:val="1CEB042D"/>
    <w:rsid w:val="1D00C271"/>
    <w:rsid w:val="1D9E1651"/>
    <w:rsid w:val="1DA052B1"/>
    <w:rsid w:val="1DEBDA97"/>
    <w:rsid w:val="1DF43E6C"/>
    <w:rsid w:val="1ED6A69E"/>
    <w:rsid w:val="1F3CFB93"/>
    <w:rsid w:val="1F4EB9E2"/>
    <w:rsid w:val="1F5D0E4F"/>
    <w:rsid w:val="1F8D2B55"/>
    <w:rsid w:val="1F9CD869"/>
    <w:rsid w:val="1FDB8854"/>
    <w:rsid w:val="1FE226F8"/>
    <w:rsid w:val="1FF63A06"/>
    <w:rsid w:val="201A2778"/>
    <w:rsid w:val="20916713"/>
    <w:rsid w:val="2091B1FE"/>
    <w:rsid w:val="20BD1C3E"/>
    <w:rsid w:val="20C68ED1"/>
    <w:rsid w:val="2140E969"/>
    <w:rsid w:val="2195FB80"/>
    <w:rsid w:val="21ED2EDA"/>
    <w:rsid w:val="2259A18F"/>
    <w:rsid w:val="2298A979"/>
    <w:rsid w:val="22B696FB"/>
    <w:rsid w:val="22E36DA2"/>
    <w:rsid w:val="2380584B"/>
    <w:rsid w:val="23D68C2E"/>
    <w:rsid w:val="23F69291"/>
    <w:rsid w:val="242BAE10"/>
    <w:rsid w:val="2463B9A8"/>
    <w:rsid w:val="24BA1CF2"/>
    <w:rsid w:val="24DEBC5E"/>
    <w:rsid w:val="24E01306"/>
    <w:rsid w:val="2501A994"/>
    <w:rsid w:val="25070E4C"/>
    <w:rsid w:val="253E9C9E"/>
    <w:rsid w:val="25B60EF0"/>
    <w:rsid w:val="25FADB53"/>
    <w:rsid w:val="2650D219"/>
    <w:rsid w:val="269729F0"/>
    <w:rsid w:val="26F3181B"/>
    <w:rsid w:val="2711C30A"/>
    <w:rsid w:val="274D800D"/>
    <w:rsid w:val="27C8F66E"/>
    <w:rsid w:val="27D882F8"/>
    <w:rsid w:val="27E4C2BF"/>
    <w:rsid w:val="28136F5C"/>
    <w:rsid w:val="2831A762"/>
    <w:rsid w:val="28A0F0D0"/>
    <w:rsid w:val="28EDFB4F"/>
    <w:rsid w:val="296A715E"/>
    <w:rsid w:val="296EB518"/>
    <w:rsid w:val="296F25F2"/>
    <w:rsid w:val="297DD358"/>
    <w:rsid w:val="29AA7F60"/>
    <w:rsid w:val="29B81BF9"/>
    <w:rsid w:val="29C4B8D5"/>
    <w:rsid w:val="2A1E4798"/>
    <w:rsid w:val="2A26C6AD"/>
    <w:rsid w:val="2A3A1228"/>
    <w:rsid w:val="2A98A134"/>
    <w:rsid w:val="2A9B8054"/>
    <w:rsid w:val="2AA536A7"/>
    <w:rsid w:val="2AA6F7DD"/>
    <w:rsid w:val="2AC6346C"/>
    <w:rsid w:val="2ACE0195"/>
    <w:rsid w:val="2B65F095"/>
    <w:rsid w:val="2C23C3BB"/>
    <w:rsid w:val="2C2B35DD"/>
    <w:rsid w:val="2C50D1E9"/>
    <w:rsid w:val="2C9D82A4"/>
    <w:rsid w:val="2D017554"/>
    <w:rsid w:val="2D1FDDF6"/>
    <w:rsid w:val="2D5BA60A"/>
    <w:rsid w:val="2DEBF681"/>
    <w:rsid w:val="2E12F0B4"/>
    <w:rsid w:val="2E3A14ED"/>
    <w:rsid w:val="2EA0C9C0"/>
    <w:rsid w:val="2EB73BEC"/>
    <w:rsid w:val="2EC703FA"/>
    <w:rsid w:val="2EE029D6"/>
    <w:rsid w:val="2EE8EA7F"/>
    <w:rsid w:val="2EF7C9D7"/>
    <w:rsid w:val="2F1ACDFA"/>
    <w:rsid w:val="2F2B41F7"/>
    <w:rsid w:val="2F50D0F8"/>
    <w:rsid w:val="2F896699"/>
    <w:rsid w:val="2FB021C9"/>
    <w:rsid w:val="2FECDA96"/>
    <w:rsid w:val="2FFA31CD"/>
    <w:rsid w:val="308BA2F1"/>
    <w:rsid w:val="30965413"/>
    <w:rsid w:val="30C86CAF"/>
    <w:rsid w:val="30F46B5D"/>
    <w:rsid w:val="318AE598"/>
    <w:rsid w:val="31BE1B42"/>
    <w:rsid w:val="3228FBCD"/>
    <w:rsid w:val="32A8A844"/>
    <w:rsid w:val="337C2563"/>
    <w:rsid w:val="3399FA2D"/>
    <w:rsid w:val="339EB96B"/>
    <w:rsid w:val="33B793F0"/>
    <w:rsid w:val="33F50F92"/>
    <w:rsid w:val="342EFCC3"/>
    <w:rsid w:val="3468E6BF"/>
    <w:rsid w:val="34A751FA"/>
    <w:rsid w:val="34BB30FE"/>
    <w:rsid w:val="34F2C4BC"/>
    <w:rsid w:val="353CA17C"/>
    <w:rsid w:val="355CB847"/>
    <w:rsid w:val="3568B5F6"/>
    <w:rsid w:val="35810C3C"/>
    <w:rsid w:val="35AFF769"/>
    <w:rsid w:val="35BBA69C"/>
    <w:rsid w:val="3612D993"/>
    <w:rsid w:val="3636D029"/>
    <w:rsid w:val="368FDF6E"/>
    <w:rsid w:val="36C4E6F9"/>
    <w:rsid w:val="370C0641"/>
    <w:rsid w:val="373A8EB0"/>
    <w:rsid w:val="3745C8D7"/>
    <w:rsid w:val="377A2CDB"/>
    <w:rsid w:val="38271482"/>
    <w:rsid w:val="3862DB8E"/>
    <w:rsid w:val="3869524A"/>
    <w:rsid w:val="38899CF1"/>
    <w:rsid w:val="38B9D6FC"/>
    <w:rsid w:val="390C291B"/>
    <w:rsid w:val="393E1DFC"/>
    <w:rsid w:val="3A16BB78"/>
    <w:rsid w:val="3A368284"/>
    <w:rsid w:val="3A9CEBC1"/>
    <w:rsid w:val="3AC74CD0"/>
    <w:rsid w:val="3B32DDBA"/>
    <w:rsid w:val="3B589B8C"/>
    <w:rsid w:val="3B76DA4F"/>
    <w:rsid w:val="3B7890E5"/>
    <w:rsid w:val="3B8908F5"/>
    <w:rsid w:val="3B940F46"/>
    <w:rsid w:val="3B9C9480"/>
    <w:rsid w:val="3BFFDC66"/>
    <w:rsid w:val="3C0B5F92"/>
    <w:rsid w:val="3C25E32D"/>
    <w:rsid w:val="3C3C0790"/>
    <w:rsid w:val="3C4D646B"/>
    <w:rsid w:val="3C5BB515"/>
    <w:rsid w:val="3C6FCD3B"/>
    <w:rsid w:val="3C780859"/>
    <w:rsid w:val="3C7BFA76"/>
    <w:rsid w:val="3CE2C5E3"/>
    <w:rsid w:val="3CEBC090"/>
    <w:rsid w:val="3D00A4AA"/>
    <w:rsid w:val="3D2CE56A"/>
    <w:rsid w:val="3D529ED5"/>
    <w:rsid w:val="3D59B636"/>
    <w:rsid w:val="3DC91F7F"/>
    <w:rsid w:val="3E135F19"/>
    <w:rsid w:val="3E70CCEC"/>
    <w:rsid w:val="3E84E9E8"/>
    <w:rsid w:val="3E8B219D"/>
    <w:rsid w:val="3EABAE9D"/>
    <w:rsid w:val="3EE41DAB"/>
    <w:rsid w:val="3F542B8A"/>
    <w:rsid w:val="3F77D077"/>
    <w:rsid w:val="3FC01088"/>
    <w:rsid w:val="3FCC82FB"/>
    <w:rsid w:val="3FF20D89"/>
    <w:rsid w:val="40854E83"/>
    <w:rsid w:val="40EBDC83"/>
    <w:rsid w:val="40F5B90B"/>
    <w:rsid w:val="410C7B24"/>
    <w:rsid w:val="412138F8"/>
    <w:rsid w:val="4123B91B"/>
    <w:rsid w:val="4138F5BD"/>
    <w:rsid w:val="4144D3FC"/>
    <w:rsid w:val="414D9921"/>
    <w:rsid w:val="4196A4DD"/>
    <w:rsid w:val="426B60CC"/>
    <w:rsid w:val="42C174BC"/>
    <w:rsid w:val="43209B0C"/>
    <w:rsid w:val="438867CC"/>
    <w:rsid w:val="438A0F3E"/>
    <w:rsid w:val="444AE47C"/>
    <w:rsid w:val="444B3D52"/>
    <w:rsid w:val="447CF6C5"/>
    <w:rsid w:val="4491DACF"/>
    <w:rsid w:val="449B468D"/>
    <w:rsid w:val="44C5631F"/>
    <w:rsid w:val="44DD0124"/>
    <w:rsid w:val="44F25568"/>
    <w:rsid w:val="44F8BD71"/>
    <w:rsid w:val="44F9E7FD"/>
    <w:rsid w:val="45020FE8"/>
    <w:rsid w:val="451B116C"/>
    <w:rsid w:val="4538FCFE"/>
    <w:rsid w:val="4539B63F"/>
    <w:rsid w:val="4543799B"/>
    <w:rsid w:val="45746348"/>
    <w:rsid w:val="45A5E8A8"/>
    <w:rsid w:val="45B0119B"/>
    <w:rsid w:val="45E72394"/>
    <w:rsid w:val="4635B435"/>
    <w:rsid w:val="47108C2E"/>
    <w:rsid w:val="47477207"/>
    <w:rsid w:val="474DBE9B"/>
    <w:rsid w:val="475FEE5E"/>
    <w:rsid w:val="4774668C"/>
    <w:rsid w:val="47E73A25"/>
    <w:rsid w:val="480C8935"/>
    <w:rsid w:val="4845737F"/>
    <w:rsid w:val="489E1A2B"/>
    <w:rsid w:val="48F3F676"/>
    <w:rsid w:val="4911DC2E"/>
    <w:rsid w:val="4926B61C"/>
    <w:rsid w:val="4928D395"/>
    <w:rsid w:val="492D7B3A"/>
    <w:rsid w:val="49376D44"/>
    <w:rsid w:val="494BB91A"/>
    <w:rsid w:val="496BB0DF"/>
    <w:rsid w:val="4976DF0A"/>
    <w:rsid w:val="49EFE7B2"/>
    <w:rsid w:val="4A575303"/>
    <w:rsid w:val="4A6E60F5"/>
    <w:rsid w:val="4A77D42C"/>
    <w:rsid w:val="4A8814EA"/>
    <w:rsid w:val="4A90F23C"/>
    <w:rsid w:val="4B02A72A"/>
    <w:rsid w:val="4B075B9F"/>
    <w:rsid w:val="4B1BE004"/>
    <w:rsid w:val="4B2A4A9D"/>
    <w:rsid w:val="4B2CF827"/>
    <w:rsid w:val="4B415EA9"/>
    <w:rsid w:val="4B4810CF"/>
    <w:rsid w:val="4B6FA3B5"/>
    <w:rsid w:val="4B98B395"/>
    <w:rsid w:val="4BA9244E"/>
    <w:rsid w:val="4BAE0EA8"/>
    <w:rsid w:val="4BC52B68"/>
    <w:rsid w:val="4BED80F3"/>
    <w:rsid w:val="4C30BF7A"/>
    <w:rsid w:val="4C6785C5"/>
    <w:rsid w:val="4CDDB625"/>
    <w:rsid w:val="4CDDDBE5"/>
    <w:rsid w:val="4D0E005E"/>
    <w:rsid w:val="4D33BA19"/>
    <w:rsid w:val="4D5D01CA"/>
    <w:rsid w:val="4D7FA235"/>
    <w:rsid w:val="4DB20DE3"/>
    <w:rsid w:val="4E625265"/>
    <w:rsid w:val="4EED28AD"/>
    <w:rsid w:val="4F0162ED"/>
    <w:rsid w:val="4F071540"/>
    <w:rsid w:val="4F53ADA8"/>
    <w:rsid w:val="4F6B75E4"/>
    <w:rsid w:val="5005C7FE"/>
    <w:rsid w:val="5015E058"/>
    <w:rsid w:val="501C3EE9"/>
    <w:rsid w:val="5028A5D7"/>
    <w:rsid w:val="51137BBF"/>
    <w:rsid w:val="512FC382"/>
    <w:rsid w:val="5169FD0A"/>
    <w:rsid w:val="51C58B6D"/>
    <w:rsid w:val="52A3306C"/>
    <w:rsid w:val="52C0969A"/>
    <w:rsid w:val="52E4FF43"/>
    <w:rsid w:val="53209B93"/>
    <w:rsid w:val="5342534E"/>
    <w:rsid w:val="53500B07"/>
    <w:rsid w:val="5355DA79"/>
    <w:rsid w:val="53BCF073"/>
    <w:rsid w:val="53F6A20D"/>
    <w:rsid w:val="54056B8C"/>
    <w:rsid w:val="54441556"/>
    <w:rsid w:val="5444C1BD"/>
    <w:rsid w:val="5473F6BA"/>
    <w:rsid w:val="547EAF07"/>
    <w:rsid w:val="54B36069"/>
    <w:rsid w:val="54C645ED"/>
    <w:rsid w:val="54D16822"/>
    <w:rsid w:val="5519CD33"/>
    <w:rsid w:val="5565F943"/>
    <w:rsid w:val="557C489D"/>
    <w:rsid w:val="56B0D692"/>
    <w:rsid w:val="56FB6DD4"/>
    <w:rsid w:val="573D18C7"/>
    <w:rsid w:val="5758E1B2"/>
    <w:rsid w:val="575F6406"/>
    <w:rsid w:val="577D656E"/>
    <w:rsid w:val="57ABB8A2"/>
    <w:rsid w:val="5820C923"/>
    <w:rsid w:val="582566AF"/>
    <w:rsid w:val="583CAF60"/>
    <w:rsid w:val="5851192B"/>
    <w:rsid w:val="5894FB76"/>
    <w:rsid w:val="59B87D75"/>
    <w:rsid w:val="5A246D2A"/>
    <w:rsid w:val="5A292C74"/>
    <w:rsid w:val="5A497651"/>
    <w:rsid w:val="5A4C2DA6"/>
    <w:rsid w:val="5A601490"/>
    <w:rsid w:val="5A6D18F8"/>
    <w:rsid w:val="5A95D861"/>
    <w:rsid w:val="5A9E1F97"/>
    <w:rsid w:val="5AD16E93"/>
    <w:rsid w:val="5B00D933"/>
    <w:rsid w:val="5B642538"/>
    <w:rsid w:val="5B6AE795"/>
    <w:rsid w:val="5B78D126"/>
    <w:rsid w:val="5BC3ECC5"/>
    <w:rsid w:val="5BC98CE0"/>
    <w:rsid w:val="5BE8A9C0"/>
    <w:rsid w:val="5BF91E69"/>
    <w:rsid w:val="5C1EA26B"/>
    <w:rsid w:val="5C4EC3ED"/>
    <w:rsid w:val="5CB2684B"/>
    <w:rsid w:val="5CC2969C"/>
    <w:rsid w:val="5CDC962C"/>
    <w:rsid w:val="5D551907"/>
    <w:rsid w:val="5DA17ADB"/>
    <w:rsid w:val="5DDC67A9"/>
    <w:rsid w:val="5E843755"/>
    <w:rsid w:val="5EB1AFBC"/>
    <w:rsid w:val="5ED76B4C"/>
    <w:rsid w:val="5F1A8A4F"/>
    <w:rsid w:val="5F5B3556"/>
    <w:rsid w:val="5F908CD2"/>
    <w:rsid w:val="5F966F9A"/>
    <w:rsid w:val="5FCE8E7F"/>
    <w:rsid w:val="5FD87BE0"/>
    <w:rsid w:val="5FEB5732"/>
    <w:rsid w:val="5FFFD3FA"/>
    <w:rsid w:val="603F9436"/>
    <w:rsid w:val="606BE1A9"/>
    <w:rsid w:val="60B0D562"/>
    <w:rsid w:val="60F92D97"/>
    <w:rsid w:val="61119EB9"/>
    <w:rsid w:val="611789BB"/>
    <w:rsid w:val="61475D38"/>
    <w:rsid w:val="61C9DA76"/>
    <w:rsid w:val="620EBED1"/>
    <w:rsid w:val="62152307"/>
    <w:rsid w:val="623D5C08"/>
    <w:rsid w:val="626DB0C8"/>
    <w:rsid w:val="62CE2FF7"/>
    <w:rsid w:val="6359319D"/>
    <w:rsid w:val="6386D732"/>
    <w:rsid w:val="6391E25D"/>
    <w:rsid w:val="639B16C0"/>
    <w:rsid w:val="641FD6C5"/>
    <w:rsid w:val="646E4C8C"/>
    <w:rsid w:val="64773905"/>
    <w:rsid w:val="65845824"/>
    <w:rsid w:val="65C178BB"/>
    <w:rsid w:val="65ED03DD"/>
    <w:rsid w:val="664F5A46"/>
    <w:rsid w:val="66EB42CF"/>
    <w:rsid w:val="6749807B"/>
    <w:rsid w:val="67591176"/>
    <w:rsid w:val="676AD974"/>
    <w:rsid w:val="67FEE395"/>
    <w:rsid w:val="68B3D505"/>
    <w:rsid w:val="68D861A1"/>
    <w:rsid w:val="6922010A"/>
    <w:rsid w:val="692B58A5"/>
    <w:rsid w:val="696630A7"/>
    <w:rsid w:val="6997D165"/>
    <w:rsid w:val="69C31727"/>
    <w:rsid w:val="69D194BC"/>
    <w:rsid w:val="6A378EE3"/>
    <w:rsid w:val="6A4A809E"/>
    <w:rsid w:val="6A555695"/>
    <w:rsid w:val="6A56B695"/>
    <w:rsid w:val="6A5C3A82"/>
    <w:rsid w:val="6ACA417C"/>
    <w:rsid w:val="6AD1DADC"/>
    <w:rsid w:val="6AD54124"/>
    <w:rsid w:val="6AED4FE3"/>
    <w:rsid w:val="6B06A8EB"/>
    <w:rsid w:val="6B23AD7B"/>
    <w:rsid w:val="6B688806"/>
    <w:rsid w:val="6B7ADD9C"/>
    <w:rsid w:val="6BA8D04D"/>
    <w:rsid w:val="6BE3C10D"/>
    <w:rsid w:val="6BEE26A8"/>
    <w:rsid w:val="6C2D4480"/>
    <w:rsid w:val="6C7BAA9A"/>
    <w:rsid w:val="6CA22C42"/>
    <w:rsid w:val="6CB1F1C4"/>
    <w:rsid w:val="6CB6C326"/>
    <w:rsid w:val="6D1812EE"/>
    <w:rsid w:val="6D389054"/>
    <w:rsid w:val="6DC83104"/>
    <w:rsid w:val="6DF1E0E9"/>
    <w:rsid w:val="6E917B11"/>
    <w:rsid w:val="6EB0ECD5"/>
    <w:rsid w:val="6EE48B6A"/>
    <w:rsid w:val="6F0C240B"/>
    <w:rsid w:val="6F135AAE"/>
    <w:rsid w:val="6F408E8F"/>
    <w:rsid w:val="6F529DD7"/>
    <w:rsid w:val="6F987617"/>
    <w:rsid w:val="70370DB8"/>
    <w:rsid w:val="703CFE2E"/>
    <w:rsid w:val="70775409"/>
    <w:rsid w:val="7077B8D6"/>
    <w:rsid w:val="70DA6FA6"/>
    <w:rsid w:val="70DE53A8"/>
    <w:rsid w:val="70F75039"/>
    <w:rsid w:val="7147C8BB"/>
    <w:rsid w:val="715E4E9D"/>
    <w:rsid w:val="7232220A"/>
    <w:rsid w:val="725E301A"/>
    <w:rsid w:val="726233BE"/>
    <w:rsid w:val="72E30A66"/>
    <w:rsid w:val="72EADE97"/>
    <w:rsid w:val="73138397"/>
    <w:rsid w:val="732D8168"/>
    <w:rsid w:val="73523DC7"/>
    <w:rsid w:val="742F94F6"/>
    <w:rsid w:val="744A9703"/>
    <w:rsid w:val="744C99A5"/>
    <w:rsid w:val="7471E288"/>
    <w:rsid w:val="7472ADFB"/>
    <w:rsid w:val="749FF7CB"/>
    <w:rsid w:val="74A165F7"/>
    <w:rsid w:val="74B48819"/>
    <w:rsid w:val="75624B65"/>
    <w:rsid w:val="7590F44C"/>
    <w:rsid w:val="75B1B9BC"/>
    <w:rsid w:val="75C1B8DE"/>
    <w:rsid w:val="76483B9E"/>
    <w:rsid w:val="76A29C7D"/>
    <w:rsid w:val="7730B7C4"/>
    <w:rsid w:val="779CF99E"/>
    <w:rsid w:val="77E6301D"/>
    <w:rsid w:val="77EF1460"/>
    <w:rsid w:val="77FE17AD"/>
    <w:rsid w:val="7808CE38"/>
    <w:rsid w:val="78636551"/>
    <w:rsid w:val="788AA61D"/>
    <w:rsid w:val="796F3297"/>
    <w:rsid w:val="79BBC57F"/>
    <w:rsid w:val="7A8988EE"/>
    <w:rsid w:val="7A9E6029"/>
    <w:rsid w:val="7AAB5D9D"/>
    <w:rsid w:val="7ABCAAF9"/>
    <w:rsid w:val="7AC12DBD"/>
    <w:rsid w:val="7ADC3D4E"/>
    <w:rsid w:val="7B24CABE"/>
    <w:rsid w:val="7B313C80"/>
    <w:rsid w:val="7B3396B6"/>
    <w:rsid w:val="7BA1E737"/>
    <w:rsid w:val="7BE74E7D"/>
    <w:rsid w:val="7C027364"/>
    <w:rsid w:val="7C3FCE23"/>
    <w:rsid w:val="7C689CE6"/>
    <w:rsid w:val="7C6BA776"/>
    <w:rsid w:val="7C75F417"/>
    <w:rsid w:val="7C93BE44"/>
    <w:rsid w:val="7D3E4568"/>
    <w:rsid w:val="7D452F90"/>
    <w:rsid w:val="7D6E95D0"/>
    <w:rsid w:val="7DDC663B"/>
    <w:rsid w:val="7DEDEB9C"/>
    <w:rsid w:val="7E0C2A9D"/>
    <w:rsid w:val="7E7B3129"/>
    <w:rsid w:val="7EBB2C15"/>
    <w:rsid w:val="7F1C4647"/>
    <w:rsid w:val="7F2F7085"/>
    <w:rsid w:val="7F538E9D"/>
    <w:rsid w:val="7FCABDF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E1AEA"/>
  <w15:chartTrackingRefBased/>
  <w15:docId w15:val="{5C08A15E-954F-4F93-A9F6-79BF96ED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D33"/>
    <w:pPr>
      <w:spacing w:after="120" w:line="240" w:lineRule="auto"/>
    </w:pPr>
    <w:rPr>
      <w:kern w:val="2"/>
      <w:sz w:val="20"/>
      <w:szCs w:val="24"/>
      <w14:ligatures w14:val="standardContextual"/>
    </w:rPr>
  </w:style>
  <w:style w:type="paragraph" w:styleId="Heading1">
    <w:name w:val="heading 1"/>
    <w:basedOn w:val="Normal"/>
    <w:next w:val="Normal"/>
    <w:link w:val="Heading1Char"/>
    <w:uiPriority w:val="9"/>
    <w:qFormat/>
    <w:rsid w:val="00C92B89"/>
    <w:pPr>
      <w:keepNext/>
      <w:keepLines/>
      <w:spacing w:before="240" w:after="240"/>
      <w:outlineLvl w:val="0"/>
    </w:pPr>
    <w:rPr>
      <w:rFonts w:asciiTheme="majorHAnsi" w:eastAsiaTheme="majorEastAsia" w:hAnsiTheme="majorHAnsi" w:cs="Times New Roman (Headings CS)"/>
      <w:b/>
      <w:bCs/>
      <w:caps/>
      <w:color w:val="000000" w:themeColor="text1"/>
      <w:sz w:val="36"/>
      <w:szCs w:val="28"/>
    </w:rPr>
  </w:style>
  <w:style w:type="paragraph" w:styleId="Heading2">
    <w:name w:val="heading 2"/>
    <w:basedOn w:val="Subtitle"/>
    <w:next w:val="Subtitle"/>
    <w:link w:val="Heading2Char"/>
    <w:uiPriority w:val="9"/>
    <w:unhideWhenUsed/>
    <w:qFormat/>
    <w:rsid w:val="007E400E"/>
    <w:pPr>
      <w:keepNext/>
      <w:keepLines/>
      <w:spacing w:before="120"/>
      <w:outlineLvl w:val="1"/>
    </w:pPr>
    <w:rPr>
      <w:rFonts w:cs="Times New Roman (Headings CS)"/>
      <w:bCs/>
      <w:caps/>
      <w:sz w:val="28"/>
      <w:szCs w:val="26"/>
    </w:rPr>
  </w:style>
  <w:style w:type="paragraph" w:styleId="Heading3">
    <w:name w:val="heading 3"/>
    <w:basedOn w:val="Normal"/>
    <w:next w:val="Normal"/>
    <w:link w:val="Heading3Char"/>
    <w:uiPriority w:val="9"/>
    <w:unhideWhenUsed/>
    <w:qFormat/>
    <w:rsid w:val="00AD22FD"/>
    <w:pPr>
      <w:keepNext/>
      <w:keepLines/>
      <w:spacing w:before="120"/>
      <w:outlineLvl w:val="2"/>
    </w:pPr>
    <w:rPr>
      <w:rFonts w:asciiTheme="majorHAnsi" w:eastAsiaTheme="majorEastAsia" w:hAnsiTheme="majorHAnsi" w:cs="Times New Roman (Headings CS)"/>
      <w:b/>
      <w:bCs/>
      <w:i/>
      <w:color w:val="000000" w:themeColor="text1"/>
      <w:spacing w:val="14"/>
      <w:sz w:val="24"/>
    </w:rPr>
  </w:style>
  <w:style w:type="paragraph" w:styleId="Heading4">
    <w:name w:val="heading 4"/>
    <w:basedOn w:val="Normal"/>
    <w:next w:val="Normal"/>
    <w:link w:val="Heading4Char"/>
    <w:uiPriority w:val="9"/>
    <w:unhideWhenUsed/>
    <w:qFormat/>
    <w:rsid w:val="00772F5B"/>
    <w:pPr>
      <w:keepNext/>
      <w:keepLines/>
      <w:spacing w:before="200" w:after="0"/>
      <w:outlineLvl w:val="3"/>
    </w:pPr>
    <w:rPr>
      <w:rFonts w:eastAsiaTheme="majorEastAsia" w:cstheme="majorBidi"/>
      <w:b/>
      <w:bCs/>
      <w:i/>
      <w:iCs/>
      <w:color w:val="FE2361" w:themeColor="accent1"/>
      <w:sz w:val="22"/>
    </w:rPr>
  </w:style>
  <w:style w:type="paragraph" w:styleId="Heading5">
    <w:name w:val="heading 5"/>
    <w:basedOn w:val="Normal"/>
    <w:next w:val="Normal"/>
    <w:link w:val="Heading5Char"/>
    <w:uiPriority w:val="9"/>
    <w:semiHidden/>
    <w:unhideWhenUsed/>
    <w:qFormat/>
    <w:rsid w:val="00F44FE9"/>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44FE9"/>
    <w:pPr>
      <w:keepNext/>
      <w:keepLines/>
      <w:spacing w:before="200" w:after="0"/>
      <w:outlineLvl w:val="5"/>
    </w:pPr>
    <w:rPr>
      <w:rFonts w:asciiTheme="majorHAnsi" w:eastAsiaTheme="majorEastAsia" w:hAnsiTheme="majorHAnsi" w:cstheme="majorBidi"/>
      <w:iCs/>
      <w:color w:val="FE2361" w:themeColor="accent1"/>
    </w:rPr>
  </w:style>
  <w:style w:type="paragraph" w:styleId="Heading7">
    <w:name w:val="heading 7"/>
    <w:basedOn w:val="Normal"/>
    <w:next w:val="Normal"/>
    <w:link w:val="Heading7Char"/>
    <w:uiPriority w:val="9"/>
    <w:semiHidden/>
    <w:unhideWhenUsed/>
    <w:qFormat/>
    <w:rsid w:val="00F44FE9"/>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44FE9"/>
    <w:pPr>
      <w:keepNext/>
      <w:keepLines/>
      <w:spacing w:before="200" w:after="0"/>
      <w:outlineLvl w:val="7"/>
    </w:pPr>
    <w:rPr>
      <w:rFonts w:asciiTheme="majorHAnsi" w:eastAsiaTheme="majorEastAsia" w:hAnsiTheme="majorHAnsi" w:cstheme="majorBidi"/>
      <w:color w:val="000000"/>
      <w:szCs w:val="20"/>
    </w:rPr>
  </w:style>
  <w:style w:type="paragraph" w:styleId="Heading9">
    <w:name w:val="heading 9"/>
    <w:basedOn w:val="Normal"/>
    <w:next w:val="Normal"/>
    <w:link w:val="Heading9Char"/>
    <w:uiPriority w:val="9"/>
    <w:semiHidden/>
    <w:unhideWhenUsed/>
    <w:qFormat/>
    <w:rsid w:val="00F44FE9"/>
    <w:pPr>
      <w:keepNext/>
      <w:keepLines/>
      <w:spacing w:before="200" w:after="0"/>
      <w:outlineLvl w:val="8"/>
    </w:pPr>
    <w:rPr>
      <w:rFonts w:asciiTheme="majorHAnsi" w:eastAsiaTheme="majorEastAsia" w:hAnsiTheme="majorHAnsi" w:cstheme="majorBidi"/>
      <w:i/>
      <w:iCs/>
      <w:color w:val="0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9FF"/>
    <w:rPr>
      <w:rFonts w:asciiTheme="majorHAnsi" w:eastAsiaTheme="majorEastAsia" w:hAnsiTheme="majorHAnsi" w:cs="Times New Roman (Headings CS)"/>
      <w:b/>
      <w:bCs/>
      <w:caps/>
      <w:color w:val="000000" w:themeColor="text1"/>
      <w:kern w:val="2"/>
      <w:sz w:val="36"/>
      <w:szCs w:val="28"/>
      <w14:ligatures w14:val="standardContextual"/>
    </w:rPr>
  </w:style>
  <w:style w:type="character" w:customStyle="1" w:styleId="Heading2Char">
    <w:name w:val="Heading 2 Char"/>
    <w:basedOn w:val="DefaultParagraphFont"/>
    <w:link w:val="Heading2"/>
    <w:uiPriority w:val="9"/>
    <w:rsid w:val="007E400E"/>
    <w:rPr>
      <w:rFonts w:eastAsiaTheme="majorEastAsia" w:cs="Times New Roman (Headings CS)"/>
      <w:b/>
      <w:bCs/>
      <w:iCs/>
      <w:caps/>
      <w:color w:val="FE467A" w:themeColor="accent5"/>
      <w:kern w:val="2"/>
      <w:sz w:val="28"/>
      <w:szCs w:val="26"/>
      <w14:ligatures w14:val="standardContextual"/>
    </w:rPr>
  </w:style>
  <w:style w:type="character" w:customStyle="1" w:styleId="Heading3Char">
    <w:name w:val="Heading 3 Char"/>
    <w:basedOn w:val="DefaultParagraphFont"/>
    <w:link w:val="Heading3"/>
    <w:uiPriority w:val="9"/>
    <w:rsid w:val="003E19FF"/>
    <w:rPr>
      <w:rFonts w:asciiTheme="majorHAnsi" w:eastAsiaTheme="majorEastAsia" w:hAnsiTheme="majorHAnsi" w:cs="Times New Roman (Headings CS)"/>
      <w:b/>
      <w:bCs/>
      <w:i/>
      <w:color w:val="000000" w:themeColor="text1"/>
      <w:spacing w:val="14"/>
      <w:kern w:val="2"/>
      <w:sz w:val="24"/>
      <w:szCs w:val="24"/>
      <w14:ligatures w14:val="standardContextual"/>
    </w:rPr>
  </w:style>
  <w:style w:type="character" w:customStyle="1" w:styleId="Heading4Char">
    <w:name w:val="Heading 4 Char"/>
    <w:basedOn w:val="DefaultParagraphFont"/>
    <w:link w:val="Heading4"/>
    <w:uiPriority w:val="9"/>
    <w:rsid w:val="00772F5B"/>
    <w:rPr>
      <w:rFonts w:eastAsiaTheme="majorEastAsia" w:cstheme="majorBidi"/>
      <w:b/>
      <w:bCs/>
      <w:i/>
      <w:iCs/>
      <w:color w:val="FE2361" w:themeColor="accent1"/>
      <w:kern w:val="2"/>
      <w:szCs w:val="24"/>
      <w14:ligatures w14:val="standardContextual"/>
    </w:rPr>
  </w:style>
  <w:style w:type="character" w:customStyle="1" w:styleId="Heading5Char">
    <w:name w:val="Heading 5 Char"/>
    <w:basedOn w:val="DefaultParagraphFont"/>
    <w:link w:val="Heading5"/>
    <w:uiPriority w:val="9"/>
    <w:semiHidden/>
    <w:rsid w:val="00F44FE9"/>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44FE9"/>
    <w:rPr>
      <w:rFonts w:asciiTheme="majorHAnsi" w:eastAsiaTheme="majorEastAsia" w:hAnsiTheme="majorHAnsi" w:cstheme="majorBidi"/>
      <w:iCs/>
      <w:color w:val="FE2361" w:themeColor="accent1"/>
    </w:rPr>
  </w:style>
  <w:style w:type="character" w:customStyle="1" w:styleId="Heading7Char">
    <w:name w:val="Heading 7 Char"/>
    <w:basedOn w:val="DefaultParagraphFont"/>
    <w:link w:val="Heading7"/>
    <w:uiPriority w:val="9"/>
    <w:semiHidden/>
    <w:rsid w:val="00F44FE9"/>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44FE9"/>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44FE9"/>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DA22E8"/>
    <w:pPr>
      <w:contextualSpacing/>
    </w:pPr>
    <w:rPr>
      <w:rFonts w:asciiTheme="majorHAnsi" w:eastAsiaTheme="majorEastAsia" w:hAnsiTheme="majorHAnsi" w:cs="Times New Roman (Headings CS)"/>
      <w:b/>
      <w:color w:val="000001" w:themeColor="text2"/>
      <w:spacing w:val="-20"/>
      <w:kern w:val="28"/>
      <w:sz w:val="52"/>
      <w:szCs w:val="52"/>
    </w:rPr>
  </w:style>
  <w:style w:type="character" w:customStyle="1" w:styleId="TitleChar">
    <w:name w:val="Title Char"/>
    <w:basedOn w:val="DefaultParagraphFont"/>
    <w:link w:val="Title"/>
    <w:uiPriority w:val="10"/>
    <w:rsid w:val="00DA22E8"/>
    <w:rPr>
      <w:rFonts w:asciiTheme="majorHAnsi" w:eastAsiaTheme="majorEastAsia" w:hAnsiTheme="majorHAnsi" w:cs="Times New Roman (Headings CS)"/>
      <w:b/>
      <w:color w:val="000001" w:themeColor="text2"/>
      <w:spacing w:val="-20"/>
      <w:kern w:val="28"/>
      <w:sz w:val="52"/>
      <w:szCs w:val="52"/>
      <w14:ligatures w14:val="standardContextual"/>
    </w:rPr>
  </w:style>
  <w:style w:type="paragraph" w:styleId="Subtitle">
    <w:name w:val="Subtitle"/>
    <w:basedOn w:val="Normal"/>
    <w:next w:val="Normal"/>
    <w:link w:val="SubtitleChar"/>
    <w:uiPriority w:val="11"/>
    <w:qFormat/>
    <w:rsid w:val="00772F5B"/>
    <w:pPr>
      <w:numPr>
        <w:ilvl w:val="1"/>
      </w:numPr>
    </w:pPr>
    <w:rPr>
      <w:rFonts w:eastAsiaTheme="majorEastAsia" w:cstheme="majorBidi"/>
      <w:b/>
      <w:iCs/>
      <w:color w:val="FE2361" w:themeColor="accent1"/>
      <w:sz w:val="44"/>
    </w:rPr>
  </w:style>
  <w:style w:type="character" w:customStyle="1" w:styleId="SubtitleChar">
    <w:name w:val="Subtitle Char"/>
    <w:basedOn w:val="DefaultParagraphFont"/>
    <w:link w:val="Subtitle"/>
    <w:uiPriority w:val="11"/>
    <w:rsid w:val="00772F5B"/>
    <w:rPr>
      <w:rFonts w:eastAsiaTheme="majorEastAsia" w:cstheme="majorBidi"/>
      <w:b/>
      <w:iCs/>
      <w:color w:val="FE2361" w:themeColor="accent1"/>
      <w:kern w:val="2"/>
      <w:sz w:val="44"/>
      <w:szCs w:val="24"/>
      <w14:ligatures w14:val="standardContextual"/>
    </w:rPr>
  </w:style>
  <w:style w:type="paragraph" w:styleId="Quote">
    <w:name w:val="Quote"/>
    <w:basedOn w:val="Normal"/>
    <w:next w:val="Normal"/>
    <w:link w:val="QuoteChar"/>
    <w:uiPriority w:val="29"/>
    <w:qFormat/>
    <w:rsid w:val="00E945B7"/>
    <w:pPr>
      <w:spacing w:after="0" w:line="360" w:lineRule="auto"/>
      <w:jc w:val="center"/>
    </w:pPr>
    <w:rPr>
      <w:rFonts w:eastAsiaTheme="minorEastAsia"/>
      <w:b/>
      <w:i/>
      <w:iCs/>
      <w:color w:val="FE467A" w:themeColor="accent5"/>
      <w:sz w:val="26"/>
    </w:rPr>
  </w:style>
  <w:style w:type="character" w:customStyle="1" w:styleId="QuoteChar">
    <w:name w:val="Quote Char"/>
    <w:basedOn w:val="DefaultParagraphFont"/>
    <w:link w:val="Quote"/>
    <w:uiPriority w:val="29"/>
    <w:rsid w:val="00F44FE9"/>
    <w:rPr>
      <w:rFonts w:eastAsiaTheme="minorEastAsia"/>
      <w:b/>
      <w:i/>
      <w:iCs/>
      <w:color w:val="FE467A" w:themeColor="accent5"/>
      <w:kern w:val="2"/>
      <w:sz w:val="26"/>
      <w:szCs w:val="24"/>
      <w14:ligatures w14:val="standardContextual"/>
    </w:rPr>
  </w:style>
  <w:style w:type="paragraph" w:styleId="ListParagraph">
    <w:name w:val="List Paragraph"/>
    <w:aliases w:val="Bullet Point,Bullet point,Bullet points,Content descriptions,DDM Gen Text,Dot point 1.5 line spacing,L,List Paragraph - bullets,List Paragraph Number,List Paragraph1,List Paragraph11,NFP GP Bulleted List,Recommendation,bullet point list,列"/>
    <w:basedOn w:val="Normal"/>
    <w:link w:val="ListParagraphChar"/>
    <w:uiPriority w:val="34"/>
    <w:qFormat/>
    <w:rsid w:val="00F44FE9"/>
    <w:pPr>
      <w:ind w:left="720" w:hanging="288"/>
      <w:contextualSpacing/>
    </w:pPr>
    <w:rPr>
      <w:color w:val="000001" w:themeColor="text2"/>
    </w:rPr>
  </w:style>
  <w:style w:type="character" w:styleId="IntenseEmphasis">
    <w:name w:val="Intense Emphasis"/>
    <w:basedOn w:val="DefaultParagraphFont"/>
    <w:uiPriority w:val="21"/>
    <w:qFormat/>
    <w:rsid w:val="00F44FE9"/>
    <w:rPr>
      <w:b/>
      <w:bCs/>
      <w:i/>
      <w:iCs/>
      <w:color w:val="FE2361" w:themeColor="accent1"/>
    </w:rPr>
  </w:style>
  <w:style w:type="paragraph" w:styleId="IntenseQuote">
    <w:name w:val="Intense Quote"/>
    <w:basedOn w:val="Normal"/>
    <w:next w:val="Normal"/>
    <w:link w:val="IntenseQuoteChar"/>
    <w:uiPriority w:val="30"/>
    <w:qFormat/>
    <w:rsid w:val="003E19FF"/>
    <w:pPr>
      <w:pBdr>
        <w:top w:val="single" w:sz="36" w:space="8" w:color="FE467A" w:themeColor="accent5"/>
        <w:left w:val="single" w:sz="36" w:space="8" w:color="FE467A" w:themeColor="accent5"/>
        <w:bottom w:val="single" w:sz="36" w:space="8" w:color="FE467A" w:themeColor="accent5"/>
        <w:right w:val="single" w:sz="36" w:space="8" w:color="FE467A" w:themeColor="accent5"/>
      </w:pBdr>
      <w:shd w:val="clear" w:color="auto" w:fill="FE2361" w:themeFill="accent1"/>
      <w:spacing w:before="200" w:after="200" w:line="360" w:lineRule="auto"/>
      <w:ind w:left="259" w:right="259"/>
      <w:jc w:val="center"/>
    </w:pPr>
    <w:rPr>
      <w:rFonts w:asciiTheme="majorHAnsi" w:eastAsiaTheme="minorEastAsia" w:hAnsiTheme="majorHAnsi"/>
      <w:b/>
      <w:bCs/>
      <w:iCs/>
      <w:color w:val="FFFFFF" w:themeColor="background1"/>
      <w:sz w:val="28"/>
    </w:rPr>
  </w:style>
  <w:style w:type="character" w:customStyle="1" w:styleId="IntenseQuoteChar">
    <w:name w:val="Intense Quote Char"/>
    <w:basedOn w:val="DefaultParagraphFont"/>
    <w:link w:val="IntenseQuote"/>
    <w:uiPriority w:val="30"/>
    <w:rsid w:val="003E19FF"/>
    <w:rPr>
      <w:rFonts w:asciiTheme="majorHAnsi" w:eastAsiaTheme="minorEastAsia" w:hAnsiTheme="majorHAnsi"/>
      <w:b/>
      <w:bCs/>
      <w:iCs/>
      <w:color w:val="FFFFFF" w:themeColor="background1"/>
      <w:kern w:val="2"/>
      <w:sz w:val="28"/>
      <w:szCs w:val="24"/>
      <w:shd w:val="clear" w:color="auto" w:fill="FE2361" w:themeFill="accent1"/>
      <w14:ligatures w14:val="standardContextual"/>
    </w:rPr>
  </w:style>
  <w:style w:type="character" w:styleId="IntenseReference">
    <w:name w:val="Intense Reference"/>
    <w:basedOn w:val="DefaultParagraphFont"/>
    <w:uiPriority w:val="32"/>
    <w:qFormat/>
    <w:rsid w:val="00893CA4"/>
    <w:rPr>
      <w:b/>
      <w:bCs/>
      <w:smallCaps/>
      <w:color w:val="FE2361" w:themeColor="accent1"/>
      <w:spacing w:val="5"/>
    </w:rPr>
  </w:style>
  <w:style w:type="character" w:styleId="LineNumber">
    <w:name w:val="line number"/>
    <w:basedOn w:val="DefaultParagraphFont"/>
    <w:uiPriority w:val="99"/>
    <w:semiHidden/>
    <w:unhideWhenUsed/>
    <w:rsid w:val="00593366"/>
  </w:style>
  <w:style w:type="paragraph" w:styleId="Header">
    <w:name w:val="header"/>
    <w:basedOn w:val="Normal"/>
    <w:link w:val="HeaderChar"/>
    <w:uiPriority w:val="99"/>
    <w:unhideWhenUsed/>
    <w:rsid w:val="00593366"/>
    <w:pPr>
      <w:tabs>
        <w:tab w:val="center" w:pos="4513"/>
        <w:tab w:val="right" w:pos="9026"/>
      </w:tabs>
      <w:spacing w:after="0"/>
    </w:pPr>
  </w:style>
  <w:style w:type="character" w:customStyle="1" w:styleId="HeaderChar">
    <w:name w:val="Header Char"/>
    <w:basedOn w:val="DefaultParagraphFont"/>
    <w:link w:val="Header"/>
    <w:uiPriority w:val="99"/>
    <w:rsid w:val="00593366"/>
  </w:style>
  <w:style w:type="paragraph" w:styleId="Footer">
    <w:name w:val="footer"/>
    <w:basedOn w:val="Normal"/>
    <w:link w:val="FooterChar"/>
    <w:uiPriority w:val="99"/>
    <w:unhideWhenUsed/>
    <w:rsid w:val="00593366"/>
    <w:pPr>
      <w:tabs>
        <w:tab w:val="center" w:pos="4513"/>
        <w:tab w:val="right" w:pos="9026"/>
      </w:tabs>
      <w:spacing w:after="0"/>
    </w:pPr>
  </w:style>
  <w:style w:type="character" w:customStyle="1" w:styleId="FooterChar">
    <w:name w:val="Footer Char"/>
    <w:basedOn w:val="DefaultParagraphFont"/>
    <w:link w:val="Footer"/>
    <w:uiPriority w:val="99"/>
    <w:rsid w:val="00593366"/>
  </w:style>
  <w:style w:type="character" w:styleId="PageNumber">
    <w:name w:val="page number"/>
    <w:basedOn w:val="DefaultParagraphFont"/>
    <w:uiPriority w:val="99"/>
    <w:semiHidden/>
    <w:unhideWhenUsed/>
    <w:rsid w:val="00593366"/>
  </w:style>
  <w:style w:type="paragraph" w:styleId="Caption">
    <w:name w:val="caption"/>
    <w:basedOn w:val="Normal"/>
    <w:next w:val="Normal"/>
    <w:uiPriority w:val="35"/>
    <w:semiHidden/>
    <w:unhideWhenUsed/>
    <w:qFormat/>
    <w:rsid w:val="00F44FE9"/>
    <w:rPr>
      <w:rFonts w:asciiTheme="majorHAnsi" w:eastAsiaTheme="minorEastAsia" w:hAnsiTheme="majorHAnsi"/>
      <w:bCs/>
      <w:smallCaps/>
      <w:color w:val="000001" w:themeColor="text2"/>
      <w:spacing w:val="6"/>
      <w:szCs w:val="18"/>
    </w:rPr>
  </w:style>
  <w:style w:type="character" w:styleId="Strong">
    <w:name w:val="Strong"/>
    <w:basedOn w:val="DefaultParagraphFont"/>
    <w:uiPriority w:val="22"/>
    <w:qFormat/>
    <w:rsid w:val="00F44FE9"/>
    <w:rPr>
      <w:b w:val="0"/>
      <w:bCs/>
      <w:i/>
      <w:color w:val="000001" w:themeColor="text2"/>
    </w:rPr>
  </w:style>
  <w:style w:type="character" w:styleId="Emphasis">
    <w:name w:val="Emphasis"/>
    <w:basedOn w:val="DefaultParagraphFont"/>
    <w:uiPriority w:val="20"/>
    <w:qFormat/>
    <w:rsid w:val="00F44FE9"/>
    <w:rPr>
      <w:b/>
      <w:i/>
      <w:iCs/>
    </w:rPr>
  </w:style>
  <w:style w:type="paragraph" w:styleId="TOC1">
    <w:name w:val="toc 1"/>
    <w:basedOn w:val="Normal"/>
    <w:next w:val="Normal"/>
    <w:autoRedefine/>
    <w:uiPriority w:val="39"/>
    <w:unhideWhenUsed/>
    <w:rsid w:val="003A7CD0"/>
    <w:pPr>
      <w:spacing w:before="120"/>
    </w:pPr>
    <w:rPr>
      <w:rFonts w:cstheme="minorHAnsi"/>
      <w:b/>
      <w:bCs/>
      <w:caps/>
      <w:szCs w:val="20"/>
    </w:rPr>
  </w:style>
  <w:style w:type="paragraph" w:styleId="TOC2">
    <w:name w:val="toc 2"/>
    <w:basedOn w:val="Normal"/>
    <w:next w:val="Normal"/>
    <w:autoRedefine/>
    <w:uiPriority w:val="39"/>
    <w:unhideWhenUsed/>
    <w:rsid w:val="003A7CD0"/>
    <w:pPr>
      <w:spacing w:after="0"/>
      <w:ind w:left="210"/>
    </w:pPr>
    <w:rPr>
      <w:rFonts w:cstheme="minorHAnsi"/>
      <w:smallCaps/>
      <w:szCs w:val="20"/>
    </w:rPr>
  </w:style>
  <w:style w:type="character" w:styleId="SubtleEmphasis">
    <w:name w:val="Subtle Emphasis"/>
    <w:basedOn w:val="DefaultParagraphFont"/>
    <w:uiPriority w:val="19"/>
    <w:qFormat/>
    <w:rsid w:val="00F44FE9"/>
    <w:rPr>
      <w:i/>
      <w:iCs/>
      <w:color w:val="000000"/>
    </w:rPr>
  </w:style>
  <w:style w:type="character" w:styleId="SubtleReference">
    <w:name w:val="Subtle Reference"/>
    <w:basedOn w:val="Heading1Char"/>
    <w:uiPriority w:val="31"/>
    <w:qFormat/>
    <w:rsid w:val="00AE6A2E"/>
    <w:rPr>
      <w:rFonts w:ascii="Calibri" w:eastAsiaTheme="majorEastAsia" w:hAnsi="Calibri" w:cstheme="majorBidi"/>
      <w:b/>
      <w:bCs/>
      <w:caps/>
      <w:smallCaps/>
      <w:color w:val="000000"/>
      <w:spacing w:val="20"/>
      <w:kern w:val="2"/>
      <w:sz w:val="22"/>
      <w:szCs w:val="28"/>
      <w:u w:val="single"/>
      <w14:ligatures w14:val="standardContextual"/>
    </w:rPr>
  </w:style>
  <w:style w:type="paragraph" w:styleId="TOC3">
    <w:name w:val="toc 3"/>
    <w:basedOn w:val="Normal"/>
    <w:next w:val="Normal"/>
    <w:autoRedefine/>
    <w:uiPriority w:val="39"/>
    <w:unhideWhenUsed/>
    <w:rsid w:val="003A7CD0"/>
    <w:pPr>
      <w:spacing w:after="0"/>
      <w:ind w:left="420"/>
    </w:pPr>
    <w:rPr>
      <w:rFonts w:cstheme="minorHAnsi"/>
      <w:i/>
      <w:iCs/>
      <w:szCs w:val="20"/>
    </w:rPr>
  </w:style>
  <w:style w:type="paragraph" w:styleId="TOCHeading">
    <w:name w:val="TOC Heading"/>
    <w:basedOn w:val="Heading1"/>
    <w:next w:val="Normal"/>
    <w:uiPriority w:val="39"/>
    <w:unhideWhenUsed/>
    <w:qFormat/>
    <w:rsid w:val="003A7CD0"/>
    <w:pPr>
      <w:spacing w:before="480" w:line="264" w:lineRule="auto"/>
      <w:outlineLvl w:val="9"/>
    </w:pPr>
  </w:style>
  <w:style w:type="paragraph" w:styleId="TOC4">
    <w:name w:val="toc 4"/>
    <w:basedOn w:val="Normal"/>
    <w:next w:val="Normal"/>
    <w:autoRedefine/>
    <w:uiPriority w:val="39"/>
    <w:semiHidden/>
    <w:unhideWhenUsed/>
    <w:rsid w:val="003A7CD0"/>
    <w:pPr>
      <w:spacing w:after="0"/>
      <w:ind w:left="630"/>
    </w:pPr>
    <w:rPr>
      <w:rFonts w:cstheme="minorHAnsi"/>
      <w:sz w:val="18"/>
      <w:szCs w:val="18"/>
    </w:rPr>
  </w:style>
  <w:style w:type="paragraph" w:styleId="TOC5">
    <w:name w:val="toc 5"/>
    <w:basedOn w:val="Normal"/>
    <w:next w:val="Normal"/>
    <w:autoRedefine/>
    <w:uiPriority w:val="39"/>
    <w:semiHidden/>
    <w:unhideWhenUsed/>
    <w:rsid w:val="003A7CD0"/>
    <w:pPr>
      <w:spacing w:after="0"/>
      <w:ind w:left="840"/>
    </w:pPr>
    <w:rPr>
      <w:rFonts w:cstheme="minorHAnsi"/>
      <w:sz w:val="18"/>
      <w:szCs w:val="18"/>
    </w:rPr>
  </w:style>
  <w:style w:type="paragraph" w:styleId="ListBullet2">
    <w:name w:val="List Bullet 2"/>
    <w:basedOn w:val="Normal"/>
    <w:uiPriority w:val="99"/>
    <w:unhideWhenUsed/>
    <w:rsid w:val="003A7CD0"/>
    <w:pPr>
      <w:numPr>
        <w:numId w:val="17"/>
      </w:numPr>
      <w:contextualSpacing/>
    </w:pPr>
  </w:style>
  <w:style w:type="paragraph" w:styleId="TOC6">
    <w:name w:val="toc 6"/>
    <w:basedOn w:val="Normal"/>
    <w:next w:val="Normal"/>
    <w:autoRedefine/>
    <w:uiPriority w:val="39"/>
    <w:semiHidden/>
    <w:unhideWhenUsed/>
    <w:rsid w:val="003A7CD0"/>
    <w:pPr>
      <w:spacing w:after="0"/>
      <w:ind w:left="1050"/>
    </w:pPr>
    <w:rPr>
      <w:rFonts w:cstheme="minorHAnsi"/>
      <w:sz w:val="18"/>
      <w:szCs w:val="18"/>
    </w:rPr>
  </w:style>
  <w:style w:type="paragraph" w:styleId="ListNumber">
    <w:name w:val="List Number"/>
    <w:basedOn w:val="Normal"/>
    <w:uiPriority w:val="99"/>
    <w:unhideWhenUsed/>
    <w:rsid w:val="00F44FE9"/>
    <w:pPr>
      <w:numPr>
        <w:numId w:val="11"/>
      </w:numPr>
      <w:contextualSpacing/>
    </w:pPr>
  </w:style>
  <w:style w:type="paragraph" w:styleId="TOC7">
    <w:name w:val="toc 7"/>
    <w:basedOn w:val="Normal"/>
    <w:next w:val="Normal"/>
    <w:autoRedefine/>
    <w:uiPriority w:val="39"/>
    <w:semiHidden/>
    <w:unhideWhenUsed/>
    <w:rsid w:val="003A7CD0"/>
    <w:pPr>
      <w:spacing w:after="0"/>
      <w:ind w:left="1260"/>
    </w:pPr>
    <w:rPr>
      <w:rFonts w:cstheme="minorHAnsi"/>
      <w:sz w:val="18"/>
      <w:szCs w:val="18"/>
    </w:rPr>
  </w:style>
  <w:style w:type="table" w:styleId="TableGrid">
    <w:name w:val="Table Grid"/>
    <w:basedOn w:val="TableNormal"/>
    <w:uiPriority w:val="39"/>
    <w:rsid w:val="00F44FE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semiHidden/>
    <w:unhideWhenUsed/>
    <w:rsid w:val="003A7CD0"/>
    <w:pPr>
      <w:spacing w:after="0"/>
      <w:ind w:left="1470"/>
    </w:pPr>
    <w:rPr>
      <w:rFonts w:cstheme="minorHAnsi"/>
      <w:sz w:val="18"/>
      <w:szCs w:val="18"/>
    </w:rPr>
  </w:style>
  <w:style w:type="paragraph" w:styleId="TOC9">
    <w:name w:val="toc 9"/>
    <w:basedOn w:val="Normal"/>
    <w:next w:val="Normal"/>
    <w:autoRedefine/>
    <w:uiPriority w:val="39"/>
    <w:semiHidden/>
    <w:unhideWhenUsed/>
    <w:rsid w:val="003A7CD0"/>
    <w:pPr>
      <w:spacing w:after="0"/>
      <w:ind w:left="1680"/>
    </w:pPr>
    <w:rPr>
      <w:rFonts w:cstheme="minorHAnsi"/>
      <w:sz w:val="18"/>
      <w:szCs w:val="18"/>
    </w:rPr>
  </w:style>
  <w:style w:type="character" w:styleId="Hyperlink">
    <w:name w:val="Hyperlink"/>
    <w:basedOn w:val="DefaultParagraphFont"/>
    <w:uiPriority w:val="99"/>
    <w:unhideWhenUsed/>
    <w:qFormat/>
    <w:rsid w:val="001533B6"/>
    <w:rPr>
      <w:rFonts w:asciiTheme="minorHAnsi" w:hAnsiTheme="minorHAnsi"/>
      <w:color w:val="FE2361" w:themeColor="accent1"/>
      <w:sz w:val="20"/>
      <w:u w:val="single"/>
    </w:rPr>
  </w:style>
  <w:style w:type="paragraph" w:customStyle="1" w:styleId="ListBulletSaCSA">
    <w:name w:val="List Bullet SaCSA"/>
    <w:basedOn w:val="Normal"/>
    <w:rsid w:val="003A7CD0"/>
    <w:pPr>
      <w:numPr>
        <w:numId w:val="26"/>
      </w:numPr>
    </w:pPr>
  </w:style>
  <w:style w:type="numbering" w:customStyle="1" w:styleId="CurrentList2">
    <w:name w:val="Current List2"/>
    <w:uiPriority w:val="99"/>
    <w:rsid w:val="003A7CD0"/>
    <w:pPr>
      <w:numPr>
        <w:numId w:val="28"/>
      </w:numPr>
    </w:pPr>
  </w:style>
  <w:style w:type="numbering" w:customStyle="1" w:styleId="CurrentList3">
    <w:name w:val="Current List3"/>
    <w:uiPriority w:val="99"/>
    <w:rsid w:val="003A7CD0"/>
    <w:pPr>
      <w:numPr>
        <w:numId w:val="29"/>
      </w:numPr>
    </w:pPr>
  </w:style>
  <w:style w:type="paragraph" w:styleId="ListBullet">
    <w:name w:val="List Bullet"/>
    <w:basedOn w:val="Normal"/>
    <w:uiPriority w:val="99"/>
    <w:unhideWhenUsed/>
    <w:rsid w:val="003A7CD0"/>
    <w:pPr>
      <w:numPr>
        <w:numId w:val="30"/>
      </w:numPr>
      <w:contextualSpacing/>
    </w:pPr>
  </w:style>
  <w:style w:type="paragraph" w:styleId="ListBullet3">
    <w:name w:val="List Bullet 3"/>
    <w:basedOn w:val="Normal"/>
    <w:uiPriority w:val="99"/>
    <w:unhideWhenUsed/>
    <w:rsid w:val="003A7CD0"/>
    <w:pPr>
      <w:numPr>
        <w:numId w:val="18"/>
      </w:numPr>
      <w:contextualSpacing/>
    </w:pPr>
  </w:style>
  <w:style w:type="character" w:styleId="FollowedHyperlink">
    <w:name w:val="FollowedHyperlink"/>
    <w:basedOn w:val="DefaultParagraphFont"/>
    <w:uiPriority w:val="99"/>
    <w:semiHidden/>
    <w:unhideWhenUsed/>
    <w:rsid w:val="002E28F1"/>
    <w:rPr>
      <w:color w:val="FF5B89" w:themeColor="followedHyperlink"/>
      <w:u w:val="single"/>
    </w:rPr>
  </w:style>
  <w:style w:type="numbering" w:customStyle="1" w:styleId="CurrentList1">
    <w:name w:val="Current List1"/>
    <w:uiPriority w:val="99"/>
    <w:rsid w:val="001D0D1B"/>
    <w:pPr>
      <w:numPr>
        <w:numId w:val="27"/>
      </w:numPr>
    </w:pPr>
  </w:style>
  <w:style w:type="paragraph" w:styleId="ListBullet4">
    <w:name w:val="List Bullet 4"/>
    <w:basedOn w:val="Normal"/>
    <w:uiPriority w:val="99"/>
    <w:unhideWhenUsed/>
    <w:rsid w:val="003A7CD0"/>
    <w:pPr>
      <w:numPr>
        <w:numId w:val="31"/>
      </w:numPr>
      <w:contextualSpacing/>
    </w:pPr>
  </w:style>
  <w:style w:type="paragraph" w:styleId="ListBullet5">
    <w:name w:val="List Bullet 5"/>
    <w:basedOn w:val="Normal"/>
    <w:uiPriority w:val="99"/>
    <w:unhideWhenUsed/>
    <w:rsid w:val="003A7CD0"/>
    <w:pPr>
      <w:numPr>
        <w:numId w:val="32"/>
      </w:numPr>
      <w:contextualSpacing/>
    </w:pPr>
  </w:style>
  <w:style w:type="paragraph" w:styleId="NoSpacing">
    <w:name w:val="No Spacing"/>
    <w:uiPriority w:val="1"/>
    <w:qFormat/>
    <w:rsid w:val="00811140"/>
    <w:pPr>
      <w:spacing w:after="0" w:line="240" w:lineRule="auto"/>
    </w:pPr>
    <w:rPr>
      <w:kern w:val="2"/>
      <w:sz w:val="21"/>
      <w:szCs w:val="24"/>
      <w14:ligatures w14:val="standardContextual"/>
    </w:rPr>
  </w:style>
  <w:style w:type="paragraph" w:customStyle="1" w:styleId="Sourceformatting">
    <w:name w:val="Source formatting"/>
    <w:basedOn w:val="NoSpacing"/>
    <w:next w:val="NoSpacing"/>
    <w:qFormat/>
    <w:rsid w:val="00670BD2"/>
    <w:rPr>
      <w:rFonts w:cs="Times New Roman (Body CS)"/>
      <w:color w:val="595959" w:themeColor="text1" w:themeTint="A6"/>
      <w:sz w:val="18"/>
    </w:rPr>
  </w:style>
  <w:style w:type="paragraph" w:styleId="FootnoteText">
    <w:name w:val="footnote text"/>
    <w:link w:val="FootnoteTextChar"/>
    <w:uiPriority w:val="99"/>
    <w:unhideWhenUsed/>
    <w:qFormat/>
    <w:rsid w:val="00670BD2"/>
    <w:pPr>
      <w:spacing w:after="0"/>
    </w:pPr>
    <w:rPr>
      <w:color w:val="000000" w:themeColor="text1"/>
      <w:kern w:val="2"/>
      <w:sz w:val="16"/>
      <w:szCs w:val="20"/>
      <w14:ligatures w14:val="standardContextual"/>
    </w:rPr>
  </w:style>
  <w:style w:type="character" w:customStyle="1" w:styleId="FootnoteTextChar">
    <w:name w:val="Footnote Text Char"/>
    <w:basedOn w:val="DefaultParagraphFont"/>
    <w:link w:val="FootnoteText"/>
    <w:uiPriority w:val="99"/>
    <w:rsid w:val="00670BD2"/>
    <w:rPr>
      <w:color w:val="000000" w:themeColor="text1"/>
      <w:kern w:val="2"/>
      <w:sz w:val="16"/>
      <w:szCs w:val="20"/>
      <w14:ligatures w14:val="standardContextual"/>
    </w:rPr>
  </w:style>
  <w:style w:type="character" w:styleId="FootnoteReference">
    <w:name w:val="footnote reference"/>
    <w:basedOn w:val="DefaultParagraphFont"/>
    <w:uiPriority w:val="99"/>
    <w:unhideWhenUsed/>
    <w:rsid w:val="00811140"/>
    <w:rPr>
      <w:vertAlign w:val="superscript"/>
    </w:rPr>
  </w:style>
  <w:style w:type="character" w:customStyle="1" w:styleId="normaltextrun">
    <w:name w:val="normaltextrun"/>
    <w:basedOn w:val="DefaultParagraphFont"/>
    <w:rsid w:val="0061289E"/>
  </w:style>
  <w:style w:type="character" w:customStyle="1" w:styleId="ListParagraphChar">
    <w:name w:val="List Paragraph Char"/>
    <w:aliases w:val="Bullet Point Char,Bullet point Char,Bullet points Char,Content descriptions Char,DDM Gen Text Char,Dot point 1.5 line spacing Char,L Char,List Paragraph - bullets Char,List Paragraph Number Char,List Paragraph1 Char,列 Char"/>
    <w:basedOn w:val="DefaultParagraphFont"/>
    <w:link w:val="ListParagraph"/>
    <w:uiPriority w:val="34"/>
    <w:qFormat/>
    <w:locked/>
    <w:rsid w:val="0061289E"/>
    <w:rPr>
      <w:color w:val="000001" w:themeColor="text2"/>
      <w:kern w:val="2"/>
      <w:sz w:val="21"/>
      <w:szCs w:val="24"/>
      <w14:ligatures w14:val="standardContextual"/>
    </w:rPr>
  </w:style>
  <w:style w:type="paragraph" w:customStyle="1" w:styleId="Heading10">
    <w:name w:val="Heading1"/>
    <w:basedOn w:val="Heading1"/>
    <w:next w:val="Normal"/>
    <w:qFormat/>
    <w:rsid w:val="00772F5B"/>
    <w:pPr>
      <w:spacing w:after="120" w:line="259" w:lineRule="auto"/>
      <w:ind w:left="709" w:hanging="709"/>
    </w:pPr>
    <w:rPr>
      <w:rFonts w:cstheme="majorBidi"/>
      <w:caps w:val="0"/>
      <w:color w:val="FE2361" w:themeColor="accent1"/>
      <w:szCs w:val="32"/>
    </w:rPr>
  </w:style>
  <w:style w:type="character" w:styleId="CommentReference">
    <w:name w:val="annotation reference"/>
    <w:basedOn w:val="DefaultParagraphFont"/>
    <w:uiPriority w:val="99"/>
    <w:semiHidden/>
    <w:unhideWhenUsed/>
    <w:rsid w:val="00C27365"/>
    <w:rPr>
      <w:sz w:val="16"/>
      <w:szCs w:val="16"/>
    </w:rPr>
  </w:style>
  <w:style w:type="paragraph" w:styleId="CommentText">
    <w:name w:val="annotation text"/>
    <w:basedOn w:val="Normal"/>
    <w:link w:val="CommentTextChar"/>
    <w:uiPriority w:val="99"/>
    <w:unhideWhenUsed/>
    <w:rsid w:val="00C27365"/>
    <w:rPr>
      <w:szCs w:val="20"/>
    </w:rPr>
  </w:style>
  <w:style w:type="character" w:customStyle="1" w:styleId="CommentTextChar">
    <w:name w:val="Comment Text Char"/>
    <w:basedOn w:val="DefaultParagraphFont"/>
    <w:link w:val="CommentText"/>
    <w:uiPriority w:val="99"/>
    <w:rsid w:val="00C27365"/>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27365"/>
    <w:rPr>
      <w:b/>
      <w:bCs/>
    </w:rPr>
  </w:style>
  <w:style w:type="character" w:customStyle="1" w:styleId="CommentSubjectChar">
    <w:name w:val="Comment Subject Char"/>
    <w:basedOn w:val="CommentTextChar"/>
    <w:link w:val="CommentSubject"/>
    <w:uiPriority w:val="99"/>
    <w:semiHidden/>
    <w:rsid w:val="00C27365"/>
    <w:rPr>
      <w:b/>
      <w:bCs/>
      <w:kern w:val="2"/>
      <w:sz w:val="20"/>
      <w:szCs w:val="20"/>
      <w14:ligatures w14:val="standardContextual"/>
    </w:rPr>
  </w:style>
  <w:style w:type="paragraph" w:styleId="Revision">
    <w:name w:val="Revision"/>
    <w:hidden/>
    <w:uiPriority w:val="99"/>
    <w:semiHidden/>
    <w:rsid w:val="005D7BFD"/>
    <w:pPr>
      <w:spacing w:after="0" w:line="240" w:lineRule="auto"/>
    </w:pPr>
    <w:rPr>
      <w:kern w:val="2"/>
      <w:sz w:val="21"/>
      <w:szCs w:val="24"/>
      <w14:ligatures w14:val="standardContextual"/>
    </w:rPr>
  </w:style>
  <w:style w:type="table" w:styleId="GridTable4-Accent1">
    <w:name w:val="Grid Table 4 Accent 1"/>
    <w:basedOn w:val="TableNormal"/>
    <w:uiPriority w:val="49"/>
    <w:rsid w:val="005D7BFD"/>
    <w:pPr>
      <w:spacing w:after="0" w:line="240" w:lineRule="auto"/>
    </w:pPr>
    <w:rPr>
      <w:kern w:val="2"/>
      <w:sz w:val="24"/>
      <w:szCs w:val="24"/>
      <w14:ligatures w14:val="standardContextual"/>
    </w:rPr>
    <w:tblPr>
      <w:tblStyleRowBandSize w:val="1"/>
      <w:tblStyleColBandSize w:val="1"/>
      <w:tblBorders>
        <w:top w:val="single" w:sz="4" w:space="0" w:color="FE7AA0" w:themeColor="accent1" w:themeTint="99"/>
        <w:left w:val="single" w:sz="4" w:space="0" w:color="FE7AA0" w:themeColor="accent1" w:themeTint="99"/>
        <w:bottom w:val="single" w:sz="4" w:space="0" w:color="FE7AA0" w:themeColor="accent1" w:themeTint="99"/>
        <w:right w:val="single" w:sz="4" w:space="0" w:color="FE7AA0" w:themeColor="accent1" w:themeTint="99"/>
        <w:insideH w:val="single" w:sz="4" w:space="0" w:color="FE7AA0" w:themeColor="accent1" w:themeTint="99"/>
        <w:insideV w:val="single" w:sz="4" w:space="0" w:color="FE7AA0" w:themeColor="accent1" w:themeTint="99"/>
      </w:tblBorders>
    </w:tblPr>
    <w:tblStylePr w:type="firstRow">
      <w:rPr>
        <w:b/>
        <w:bCs/>
        <w:color w:val="FFFFFF" w:themeColor="background1"/>
      </w:rPr>
      <w:tblPr/>
      <w:tcPr>
        <w:tcBorders>
          <w:top w:val="single" w:sz="4" w:space="0" w:color="FE2361" w:themeColor="accent1"/>
          <w:left w:val="single" w:sz="4" w:space="0" w:color="FE2361" w:themeColor="accent1"/>
          <w:bottom w:val="single" w:sz="4" w:space="0" w:color="FE2361" w:themeColor="accent1"/>
          <w:right w:val="single" w:sz="4" w:space="0" w:color="FE2361" w:themeColor="accent1"/>
          <w:insideH w:val="nil"/>
          <w:insideV w:val="nil"/>
        </w:tcBorders>
        <w:shd w:val="clear" w:color="auto" w:fill="FE2361" w:themeFill="accent1"/>
      </w:tcPr>
    </w:tblStylePr>
    <w:tblStylePr w:type="lastRow">
      <w:rPr>
        <w:b/>
        <w:bCs/>
      </w:rPr>
      <w:tblPr/>
      <w:tcPr>
        <w:tcBorders>
          <w:top w:val="double" w:sz="4" w:space="0" w:color="FE2361" w:themeColor="accent1"/>
        </w:tcBorders>
      </w:tcPr>
    </w:tblStylePr>
    <w:tblStylePr w:type="firstCol">
      <w:rPr>
        <w:b/>
        <w:bCs/>
      </w:rPr>
    </w:tblStylePr>
    <w:tblStylePr w:type="lastCol">
      <w:rPr>
        <w:b/>
        <w:bCs/>
      </w:rPr>
    </w:tblStylePr>
    <w:tblStylePr w:type="band1Vert">
      <w:tblPr/>
      <w:tcPr>
        <w:shd w:val="clear" w:color="auto" w:fill="FED2DF" w:themeFill="accent1" w:themeFillTint="33"/>
      </w:tcPr>
    </w:tblStylePr>
    <w:tblStylePr w:type="band1Horz">
      <w:tblPr/>
      <w:tcPr>
        <w:shd w:val="clear" w:color="auto" w:fill="FED2DF" w:themeFill="accent1" w:themeFillTint="33"/>
      </w:tcPr>
    </w:tblStylePr>
  </w:style>
  <w:style w:type="character" w:styleId="Mention">
    <w:name w:val="Mention"/>
    <w:basedOn w:val="DefaultParagraphFont"/>
    <w:uiPriority w:val="99"/>
    <w:unhideWhenUsed/>
    <w:rsid w:val="00AD3092"/>
    <w:rPr>
      <w:color w:val="2B579A"/>
      <w:shd w:val="clear" w:color="auto" w:fill="E1DFDD"/>
    </w:rPr>
  </w:style>
  <w:style w:type="character" w:styleId="UnresolvedMention">
    <w:name w:val="Unresolved Mention"/>
    <w:basedOn w:val="DefaultParagraphFont"/>
    <w:uiPriority w:val="99"/>
    <w:semiHidden/>
    <w:unhideWhenUsed/>
    <w:rsid w:val="002A4F14"/>
    <w:rPr>
      <w:color w:val="605E5C"/>
      <w:shd w:val="clear" w:color="auto" w:fill="E1DFDD"/>
    </w:rPr>
  </w:style>
  <w:style w:type="character" w:customStyle="1" w:styleId="eop">
    <w:name w:val="eop"/>
    <w:basedOn w:val="DefaultParagraphFont"/>
    <w:rsid w:val="00A67D31"/>
  </w:style>
  <w:style w:type="paragraph" w:customStyle="1" w:styleId="paragraph">
    <w:name w:val="paragraph"/>
    <w:basedOn w:val="Normal"/>
    <w:rsid w:val="00EA6B24"/>
    <w:pPr>
      <w:spacing w:before="100" w:beforeAutospacing="1" w:after="100" w:afterAutospacing="1"/>
    </w:pPr>
    <w:rPr>
      <w:rFonts w:ascii="Times New Roman" w:eastAsia="Times New Roman" w:hAnsi="Times New Roman" w:cs="Times New Roman"/>
      <w:kern w:val="0"/>
      <w:sz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acsa.org.au/our-projects/review-of-community-pharmacy/" TargetMode="External"/><Relationship Id="rId18" Type="http://schemas.openxmlformats.org/officeDocument/2006/relationships/hyperlink" Target="https://training.gov.au/organisation/details/32305" TargetMode="External"/><Relationship Id="rId3" Type="http://schemas.openxmlformats.org/officeDocument/2006/relationships/customXml" Target="../customXml/item3.xml"/><Relationship Id="rId21" Type="http://schemas.openxmlformats.org/officeDocument/2006/relationships/hyperlink" Target="https://training.gov.au/organisation/details/0260" TargetMode="External"/><Relationship Id="rId7" Type="http://schemas.openxmlformats.org/officeDocument/2006/relationships/styles" Target="styles.xml"/><Relationship Id="rId12" Type="http://schemas.openxmlformats.org/officeDocument/2006/relationships/hyperlink" Target="https://sacsa.org.au/our-projects/review-of-community-pharmacy/" TargetMode="External"/><Relationship Id="rId17" Type="http://schemas.openxmlformats.org/officeDocument/2006/relationships/hyperlink" Target="https://training.gov.au/organisation/details/415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raining.gov.au/organisation/details/0826" TargetMode="External"/><Relationship Id="rId20" Type="http://schemas.openxmlformats.org/officeDocument/2006/relationships/hyperlink" Target="https://training.gov.au/organisation/details/9141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training.gov.au/organisation/details/12220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training.gov.au/organisation/details/4005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acsa.org.au/wp-content/uploads/2025/08/Technical-Committee-Terms-of-Reference.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ACSA BRANDED THEME">
  <a:themeElements>
    <a:clrScheme name="SACSA BRANDED ">
      <a:dk1>
        <a:srgbClr val="000000"/>
      </a:dk1>
      <a:lt1>
        <a:srgbClr val="FFFFFF"/>
      </a:lt1>
      <a:dk2>
        <a:srgbClr val="000001"/>
      </a:dk2>
      <a:lt2>
        <a:srgbClr val="DBC4B8"/>
      </a:lt2>
      <a:accent1>
        <a:srgbClr val="FE2361"/>
      </a:accent1>
      <a:accent2>
        <a:srgbClr val="000000"/>
      </a:accent2>
      <a:accent3>
        <a:srgbClr val="DBC4B8"/>
      </a:accent3>
      <a:accent4>
        <a:srgbClr val="FF5B8A"/>
      </a:accent4>
      <a:accent5>
        <a:srgbClr val="FE467A"/>
      </a:accent5>
      <a:accent6>
        <a:srgbClr val="E20242"/>
      </a:accent6>
      <a:hlink>
        <a:srgbClr val="FF6F98"/>
      </a:hlink>
      <a:folHlink>
        <a:srgbClr val="FF5B89"/>
      </a:folHlink>
    </a:clrScheme>
    <a:fontScheme name="Office 2007 - 2010">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SACSA BRANDED THEME" id="{9034813F-37FD-8544-8962-419458592CD8}" vid="{D6ABF3F3-B4DF-C64B-850D-E6E8D43FCE0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3003c3b3-43bb-40ca-8f20-797051acc547" xsi:nil="true"/>
    <lcf76f155ced4ddcb4097134ff3c332f xmlns="eed1be83-29e7-41d1-84e3-e0eb36c45dc0">
      <Terms xmlns="http://schemas.microsoft.com/office/infopath/2007/PartnerControls"/>
    </lcf76f155ced4ddcb4097134ff3c332f>
    <_dlc_DocId xmlns="3003c3b3-43bb-40ca-8f20-797051acc547">SACSAPROJ-57799089-32231</_dlc_DocId>
    <_dlc_DocIdPersistId xmlns="3003c3b3-43bb-40ca-8f20-797051acc547">false</_dlc_DocIdPersistId>
    <_dlc_DocIdUrl xmlns="3003c3b3-43bb-40ca-8f20-797051acc547">
      <Url>https://sacsaorg.sharepoint.com/sites/proj/_layouts/15/DocIdRedir.aspx?ID=SACSAPROJ-57799089-32231</Url>
      <Description>SACSAPROJ-57799089-32231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1B572D9FCC8A6448AF639F140212415" ma:contentTypeVersion="10" ma:contentTypeDescription="Create a new document." ma:contentTypeScope="" ma:versionID="79614182d7a55e2c1ebc331f1deffd97">
  <xsd:schema xmlns:xsd="http://www.w3.org/2001/XMLSchema" xmlns:xs="http://www.w3.org/2001/XMLSchema" xmlns:p="http://schemas.microsoft.com/office/2006/metadata/properties" xmlns:ns2="3003c3b3-43bb-40ca-8f20-797051acc547" xmlns:ns3="eed1be83-29e7-41d1-84e3-e0eb36c45dc0" targetNamespace="http://schemas.microsoft.com/office/2006/metadata/properties" ma:root="true" ma:fieldsID="ef68e6e663b9e3745438e4862b422426" ns2:_="" ns3:_="">
    <xsd:import namespace="3003c3b3-43bb-40ca-8f20-797051acc547"/>
    <xsd:import namespace="eed1be83-29e7-41d1-84e3-e0eb36c45dc0"/>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3c3b3-43bb-40ca-8f20-797051acc5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ce52651d-2ec5-42ae-a75e-30867eceaac3}" ma:internalName="TaxCatchAll" ma:showField="CatchAllData" ma:web="3003c3b3-43bb-40ca-8f20-797051acc5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d1be83-29e7-41d1-84e3-e0eb36c45dc0"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7f49165-a8fa-440c-9f39-02b109de7b21"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0FB69-170A-914F-9854-F230AD5E447A}">
  <ds:schemaRefs>
    <ds:schemaRef ds:uri="http://schemas.openxmlformats.org/officeDocument/2006/bibliography"/>
  </ds:schemaRefs>
</ds:datastoreItem>
</file>

<file path=customXml/itemProps2.xml><?xml version="1.0" encoding="utf-8"?>
<ds:datastoreItem xmlns:ds="http://schemas.openxmlformats.org/officeDocument/2006/customXml" ds:itemID="{64F292DD-FBEF-41D7-981C-97C34705C0BA}">
  <ds:schemaRefs>
    <ds:schemaRef ds:uri="http://schemas.microsoft.com/sharepoint/events"/>
  </ds:schemaRefs>
</ds:datastoreItem>
</file>

<file path=customXml/itemProps3.xml><?xml version="1.0" encoding="utf-8"?>
<ds:datastoreItem xmlns:ds="http://schemas.openxmlformats.org/officeDocument/2006/customXml" ds:itemID="{04B0F855-77F8-4C8C-BE10-7747974C074A}">
  <ds:schemaRefs>
    <ds:schemaRef ds:uri="http://schemas.microsoft.com/office/2006/metadata/properties"/>
    <ds:schemaRef ds:uri="http://schemas.microsoft.com/office/infopath/2007/PartnerControls"/>
    <ds:schemaRef ds:uri="3003c3b3-43bb-40ca-8f20-797051acc547"/>
    <ds:schemaRef ds:uri="eed1be83-29e7-41d1-84e3-e0eb36c45dc0"/>
  </ds:schemaRefs>
</ds:datastoreItem>
</file>

<file path=customXml/itemProps4.xml><?xml version="1.0" encoding="utf-8"?>
<ds:datastoreItem xmlns:ds="http://schemas.openxmlformats.org/officeDocument/2006/customXml" ds:itemID="{6F1E0C28-03E9-4110-8C3E-CC72785C5DFF}">
  <ds:schemaRefs>
    <ds:schemaRef ds:uri="http://schemas.microsoft.com/sharepoint/v3/contenttype/forms"/>
  </ds:schemaRefs>
</ds:datastoreItem>
</file>

<file path=customXml/itemProps5.xml><?xml version="1.0" encoding="utf-8"?>
<ds:datastoreItem xmlns:ds="http://schemas.openxmlformats.org/officeDocument/2006/customXml" ds:itemID="{627E692D-262B-4012-83E7-1354581C8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3c3b3-43bb-40ca-8f20-797051acc547"/>
    <ds:schemaRef ds:uri="eed1be83-29e7-41d1-84e3-e0eb36c45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3665</Words>
  <Characters>20897</Characters>
  <Application>Microsoft Office Word</Application>
  <DocSecurity>0</DocSecurity>
  <Lines>174</Lines>
  <Paragraphs>49</Paragraphs>
  <ScaleCrop>false</ScaleCrop>
  <Manager/>
  <Company/>
  <LinksUpToDate>false</LinksUpToDate>
  <CharactersWithSpaces>24513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Consultation Strategy</dc:title>
  <dc:subject/>
  <dc:creator>sarah.latimer@sacsa.org.au</dc:creator>
  <cp:keywords/>
  <dc:description/>
  <cp:lastModifiedBy>Glenn Evans</cp:lastModifiedBy>
  <cp:revision>24</cp:revision>
  <dcterms:created xsi:type="dcterms:W3CDTF">2026-10-13T02:54:00Z</dcterms:created>
  <dcterms:modified xsi:type="dcterms:W3CDTF">2026-10-14T22:43:00Z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0x010100C1B572D9FCC8A6448AF639F140212415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6639831d-95cd-4fbe-b83b-468449b021b8</vt:lpwstr>
  </property>
  <property fmtid="{D5CDD505-2E9C-101B-9397-08002B2CF9AE}" pid="10" name="xd_Signature">
    <vt:bool>false</vt:bool>
  </property>
  <property fmtid="{D5CDD505-2E9C-101B-9397-08002B2CF9AE}" pid="11" name="_dlc_DocIdItemGuid">
    <vt:lpwstr>367f0449-9cc1-42a6-900c-8761d0d86419</vt:lpwstr>
  </property>
</Properties>
</file>